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3A" w:rsidRDefault="00F9443A" w:rsidP="00F9443A">
      <w:pPr>
        <w:pStyle w:val="a8"/>
        <w:spacing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администрации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Тумское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Клепиковского </w:t>
      </w:r>
    </w:p>
    <w:p w:rsidR="00F9443A" w:rsidRDefault="00F9443A" w:rsidP="00F9443A">
      <w:pPr>
        <w:pStyle w:val="a8"/>
        <w:spacing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F9443A" w:rsidRDefault="00F9443A" w:rsidP="00F9443A">
      <w:pPr>
        <w:pStyle w:val="a8"/>
        <w:spacing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</w:p>
    <w:p w:rsidR="00F9443A" w:rsidRDefault="00F9443A" w:rsidP="00F9443A">
      <w:pPr>
        <w:pStyle w:val="a8"/>
        <w:spacing w:line="240" w:lineRule="exact"/>
        <w:ind w:left="5245"/>
        <w:rPr>
          <w:rFonts w:ascii="Times New Roman" w:hAnsi="Times New Roman"/>
          <w:i/>
          <w:sz w:val="28"/>
          <w:szCs w:val="28"/>
        </w:rPr>
      </w:pPr>
    </w:p>
    <w:p w:rsidR="00F9443A" w:rsidRDefault="00B72D02" w:rsidP="00F9443A">
      <w:pPr>
        <w:pStyle w:val="a8"/>
        <w:spacing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Орловой А.А</w:t>
      </w:r>
      <w:r w:rsidR="00F9443A">
        <w:rPr>
          <w:rFonts w:ascii="Times New Roman" w:hAnsi="Times New Roman"/>
          <w:sz w:val="28"/>
          <w:szCs w:val="28"/>
        </w:rPr>
        <w:t>.</w:t>
      </w:r>
    </w:p>
    <w:p w:rsidR="00F9443A" w:rsidRDefault="00F9443A" w:rsidP="00F9443A">
      <w:pPr>
        <w:ind w:left="4253"/>
      </w:pPr>
    </w:p>
    <w:p w:rsidR="00F9443A" w:rsidRDefault="00F9443A" w:rsidP="00F9443A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2F5197" w:rsidRPr="002F5197" w:rsidRDefault="003E41FF" w:rsidP="002F5197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.08</w:t>
      </w:r>
      <w:r w:rsidR="00B72D02">
        <w:rPr>
          <w:rFonts w:ascii="Times New Roman" w:eastAsiaTheme="minorEastAsia" w:hAnsi="Times New Roman"/>
          <w:sz w:val="28"/>
          <w:szCs w:val="28"/>
          <w:lang w:eastAsia="ru-RU"/>
        </w:rPr>
        <w:t>.2024 № 45-2024</w:t>
      </w:r>
    </w:p>
    <w:p w:rsidR="002F5197" w:rsidRPr="002F5197" w:rsidRDefault="00B72D02" w:rsidP="002F5197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На №</w:t>
      </w:r>
      <w:r w:rsidRPr="00B72D02">
        <w:rPr>
          <w:rFonts w:ascii="Times New Roman" w:eastAsiaTheme="minorEastAsia" w:hAnsi="Times New Roman"/>
          <w:sz w:val="28"/>
          <w:szCs w:val="28"/>
          <w:lang w:eastAsia="ru-RU"/>
        </w:rPr>
        <w:t>101 от 21.09.2023</w:t>
      </w:r>
    </w:p>
    <w:p w:rsidR="00F9443A" w:rsidRDefault="00F9443A" w:rsidP="00F944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197" w:rsidRDefault="00F9443A" w:rsidP="002F5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F5197" w:rsidRPr="002F5197">
        <w:rPr>
          <w:rFonts w:ascii="Times New Roman" w:hAnsi="Times New Roman" w:cs="Times New Roman"/>
          <w:sz w:val="28"/>
          <w:szCs w:val="28"/>
        </w:rPr>
        <w:t>правового просвещения и разъяснения требований законодательства</w:t>
      </w:r>
      <w:r w:rsidRPr="002F5197">
        <w:rPr>
          <w:rFonts w:ascii="Times New Roman" w:hAnsi="Times New Roman" w:cs="Times New Roman"/>
          <w:sz w:val="28"/>
          <w:szCs w:val="28"/>
        </w:rPr>
        <w:t>,</w:t>
      </w:r>
      <w:r w:rsidRPr="00F94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прошу Вас разместить на официальном сайте администрации муниципального образования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Клепиковского муниципального района Рязанской области </w:t>
      </w:r>
      <w:r w:rsidR="002F5197" w:rsidRPr="002F5197">
        <w:rPr>
          <w:rFonts w:ascii="Times New Roman" w:hAnsi="Times New Roman" w:cs="Times New Roman"/>
          <w:sz w:val="28"/>
          <w:szCs w:val="28"/>
        </w:rPr>
        <w:t>статьи, подготовленные прокуратурой района.</w:t>
      </w:r>
    </w:p>
    <w:p w:rsidR="00250CA8" w:rsidRDefault="009513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_</w:t>
      </w:r>
      <w:proofErr w:type="gramStart"/>
      <w:r>
        <w:rPr>
          <w:rFonts w:ascii="Times New Roman" w:hAnsi="Times New Roman" w:cs="Times New Roman"/>
          <w:sz w:val="28"/>
          <w:szCs w:val="28"/>
        </w:rPr>
        <w:t>_  л.</w:t>
      </w:r>
      <w:proofErr w:type="gramEnd"/>
    </w:p>
    <w:p w:rsidR="00250CA8" w:rsidRDefault="00250C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0CA8" w:rsidRDefault="00250C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CA8" w:rsidRDefault="009513E4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района</w:t>
      </w:r>
    </w:p>
    <w:p w:rsidR="00250CA8" w:rsidRDefault="00250CA8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CA8" w:rsidRDefault="009513E4">
      <w:pPr>
        <w:widowControl w:val="0"/>
        <w:spacing w:after="12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                                                                                       И.А. Цунаев</w:t>
      </w:r>
    </w:p>
    <w:p w:rsidR="00250CA8" w:rsidRDefault="00250CA8">
      <w:pPr>
        <w:widowControl w:val="0"/>
        <w:spacing w:after="12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CA8" w:rsidRDefault="00250CA8">
      <w:pPr>
        <w:widowControl w:val="0"/>
        <w:spacing w:after="12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CA8" w:rsidRDefault="00250CA8">
      <w:pPr>
        <w:widowControl w:val="0"/>
        <w:spacing w:after="12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CA8" w:rsidRDefault="00250CA8">
      <w:pPr>
        <w:widowControl w:val="0"/>
        <w:spacing w:after="12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CA8" w:rsidRDefault="00250CA8">
      <w:pPr>
        <w:widowControl w:val="0"/>
        <w:spacing w:after="12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CA8" w:rsidRDefault="00250CA8">
      <w:pPr>
        <w:widowControl w:val="0"/>
        <w:spacing w:after="12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CA8" w:rsidRDefault="00250CA8">
      <w:pPr>
        <w:widowControl w:val="0"/>
        <w:spacing w:after="12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CA8" w:rsidRDefault="00250CA8">
      <w:pPr>
        <w:widowControl w:val="0"/>
        <w:spacing w:after="12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CA8" w:rsidRDefault="00250CA8">
      <w:pPr>
        <w:widowControl w:val="0"/>
        <w:spacing w:after="12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CA8" w:rsidRDefault="00250CA8">
      <w:pPr>
        <w:widowControl w:val="0"/>
        <w:spacing w:after="12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CA8" w:rsidRDefault="00250CA8">
      <w:pPr>
        <w:widowControl w:val="0"/>
        <w:spacing w:after="12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CA8" w:rsidRDefault="00250CA8">
      <w:pPr>
        <w:widowControl w:val="0"/>
        <w:spacing w:after="12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CA8" w:rsidRDefault="00250CA8">
      <w:pPr>
        <w:widowControl w:val="0"/>
        <w:spacing w:after="12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CA8" w:rsidRDefault="00250CA8">
      <w:pPr>
        <w:widowControl w:val="0"/>
        <w:spacing w:after="12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CA8" w:rsidRDefault="00250CA8">
      <w:pPr>
        <w:widowControl w:val="0"/>
        <w:spacing w:after="12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CA8" w:rsidRDefault="00250CA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1E" w:rsidRDefault="00710B1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1FF" w:rsidRDefault="003E41F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D02" w:rsidRDefault="00B72D0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CA8" w:rsidRDefault="00250CA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CA8" w:rsidRDefault="00250CA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CA8" w:rsidRDefault="00250CA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CA8" w:rsidRDefault="00250CA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1FF" w:rsidRPr="003E41FF" w:rsidRDefault="003E41FF" w:rsidP="003E41FF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r w:rsidRPr="003E41FF">
        <w:rPr>
          <w:rFonts w:ascii="Times New Roman" w:hAnsi="Times New Roman"/>
          <w:b/>
          <w:bCs/>
          <w:sz w:val="26"/>
          <w:szCs w:val="26"/>
        </w:rPr>
        <w:lastRenderedPageBreak/>
        <w:t>Изменен порядок проведения капремонтов в многоквартирных домах.</w:t>
      </w:r>
    </w:p>
    <w:p w:rsidR="003E41FF" w:rsidRPr="003E41FF" w:rsidRDefault="003E41FF" w:rsidP="003E4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1FF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08.08.2024 № 238-ФЗ внесены изменения в Жилищный кодекс Российской Федерации и статью 53 Градостроительного кодекса Российской Федерации.</w:t>
      </w:r>
    </w:p>
    <w:p w:rsidR="003E41FF" w:rsidRPr="003E41FF" w:rsidRDefault="003E41FF" w:rsidP="003E4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1F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внесенным изменениям, работы по капитальному ремонту общего имущества в многоквартирном доме выполняются на основании договора строительного подряда, заключенного с индивидуальными предпринимателями или юридическими лицами, являющимися членами саморегулируемой организации в области строительства, за исключением лиц, указанных в пункте 1 части 2.2 статьи 52 Градостроительного кодекса Российской Федерации.</w:t>
      </w:r>
    </w:p>
    <w:p w:rsidR="003E41FF" w:rsidRPr="003E41FF" w:rsidRDefault="003E41FF" w:rsidP="003E41FF">
      <w:pPr>
        <w:pStyle w:val="a9"/>
        <w:suppressAutoHyphens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3E41FF">
        <w:rPr>
          <w:sz w:val="26"/>
          <w:szCs w:val="26"/>
        </w:rPr>
        <w:t>Изменениями предусмотрен строительный контроль в процессе проведения капитального ремонта общего имущества за счет средств, формируемых на специальном счете, счете, счетах регионального оператора.</w:t>
      </w:r>
    </w:p>
    <w:p w:rsidR="003E41FF" w:rsidRPr="003E41FF" w:rsidRDefault="003E41FF" w:rsidP="003E41FF">
      <w:pPr>
        <w:pStyle w:val="a9"/>
        <w:suppressAutoHyphens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3E41FF">
        <w:rPr>
          <w:sz w:val="26"/>
          <w:szCs w:val="26"/>
        </w:rPr>
        <w:t>Строительный контроль проводится исполнительным органом субъекта Российской Федерации или подведомственным указанному органу государственным (бюджетным или автономным) учреждением в случае принятия субъектом Российской Федерации решения о проведении в многоквартирных домах строительного контроля уполномоченным органом.</w:t>
      </w:r>
    </w:p>
    <w:p w:rsidR="003E41FF" w:rsidRPr="003E41FF" w:rsidRDefault="003E41FF" w:rsidP="003E4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1F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регион не принял решение, либо общее собрание отказалось от строительного контроля, то он проводится в соответствии со ст.53 ГК РФ.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E41F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вступят в законную силу с 01.09.2024 года.</w:t>
      </w:r>
    </w:p>
    <w:p w:rsidR="003E41FF" w:rsidRDefault="003E41FF" w:rsidP="003E4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1FF" w:rsidRPr="003E41FF" w:rsidRDefault="003E41FF" w:rsidP="003E4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41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определения необходимости капитального ремонта</w:t>
      </w:r>
      <w:r w:rsidRPr="003E41FF">
        <w:rPr>
          <w:sz w:val="26"/>
          <w:szCs w:val="26"/>
        </w:rPr>
        <w:t xml:space="preserve"> </w:t>
      </w:r>
      <w:r w:rsidRPr="003E41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проводится обследование технического состояния МКД</w:t>
      </w:r>
    </w:p>
    <w:p w:rsidR="003E41FF" w:rsidRDefault="003E41FF" w:rsidP="003E4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1FF" w:rsidRPr="003E41FF" w:rsidRDefault="003E41FF" w:rsidP="003E4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1FF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27.11.2023 № 561-ФЗ внесены изменения в Жилищный кодекс Российской Федерации.</w:t>
      </w:r>
    </w:p>
    <w:p w:rsidR="003E41FF" w:rsidRPr="003E41FF" w:rsidRDefault="003E41FF" w:rsidP="003E41FF">
      <w:pPr>
        <w:pStyle w:val="a9"/>
        <w:suppressAutoHyphens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3E41FF">
        <w:rPr>
          <w:sz w:val="26"/>
          <w:szCs w:val="26"/>
        </w:rPr>
        <w:t>Так, в целях установления необходимости проведения капитального ремонта общего имущества в многоквартирных домах может проводиться обследование технического состояния МКД.</w:t>
      </w:r>
    </w:p>
    <w:p w:rsidR="003E41FF" w:rsidRPr="003E41FF" w:rsidRDefault="003E41FF" w:rsidP="003E41FF">
      <w:pPr>
        <w:pStyle w:val="a9"/>
        <w:suppressAutoHyphens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3E41FF">
        <w:rPr>
          <w:sz w:val="26"/>
          <w:szCs w:val="26"/>
        </w:rPr>
        <w:t>Обследование технического состояния многоквартирного дома может быть проведено:</w:t>
      </w:r>
    </w:p>
    <w:p w:rsidR="003E41FF" w:rsidRPr="003E41FF" w:rsidRDefault="003E41FF" w:rsidP="003E41FF">
      <w:pPr>
        <w:pStyle w:val="a9"/>
        <w:suppressAutoHyphens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3E41FF">
        <w:rPr>
          <w:sz w:val="26"/>
          <w:szCs w:val="26"/>
        </w:rPr>
        <w:t>- на основании регионального правового акта за счет региона, если такие расходы заложены в бюджете;</w:t>
      </w:r>
    </w:p>
    <w:p w:rsidR="003E41FF" w:rsidRPr="003E41FF" w:rsidRDefault="003E41FF" w:rsidP="003E41FF">
      <w:pPr>
        <w:pStyle w:val="a9"/>
        <w:suppressAutoHyphens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- на основании решения общего собрания собственников помещений в многоквартирном доме за счет средств собственников помещений в таком многоквартирном доме. Должно быть не менее 2/3 голосов от общего числа голосов всех собственников в МКД. </w:t>
      </w:r>
    </w:p>
    <w:p w:rsidR="003E41FF" w:rsidRPr="003E41FF" w:rsidRDefault="003E41FF" w:rsidP="003E41FF">
      <w:pPr>
        <w:pStyle w:val="a9"/>
        <w:suppressAutoHyphens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3E41FF">
        <w:rPr>
          <w:sz w:val="26"/>
          <w:szCs w:val="26"/>
        </w:rPr>
        <w:t>Результаты обследования технического состояния многоквартирного дома подлежат направлению в уполномоченные органы.</w:t>
      </w:r>
    </w:p>
    <w:p w:rsidR="003E41FF" w:rsidRDefault="003E41FF" w:rsidP="003E41FF">
      <w:pPr>
        <w:pStyle w:val="a9"/>
        <w:suppressAutoHyphens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3E41FF">
        <w:rPr>
          <w:sz w:val="26"/>
          <w:szCs w:val="26"/>
        </w:rPr>
        <w:t>Результаты обследования технического состояния многоквартирного дома, включенного в региональную программу капитального ремонта общего имущества в многоквартирных домах, являются основанием для внесения изменений в указанную программу.</w:t>
      </w:r>
      <w:r>
        <w:rPr>
          <w:sz w:val="26"/>
          <w:szCs w:val="26"/>
        </w:rPr>
        <w:t xml:space="preserve"> </w:t>
      </w:r>
      <w:r w:rsidRPr="003E41FF">
        <w:rPr>
          <w:sz w:val="26"/>
          <w:szCs w:val="26"/>
        </w:rPr>
        <w:t>Изменения вступят в законную силу с 01.09.2024 года.</w:t>
      </w:r>
    </w:p>
    <w:p w:rsidR="003E41FF" w:rsidRPr="003E41FF" w:rsidRDefault="003E41FF" w:rsidP="003E4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5197" w:rsidRPr="003E41FF" w:rsidRDefault="002F5197" w:rsidP="003E41FF">
      <w:pPr>
        <w:pStyle w:val="a9"/>
        <w:shd w:val="clear" w:color="auto" w:fill="FFFFFF"/>
        <w:spacing w:before="0" w:beforeAutospacing="0" w:after="0" w:afterAutospacing="0"/>
        <w:rPr>
          <w:rFonts w:eastAsia="Calibri"/>
          <w:i/>
          <w:sz w:val="26"/>
          <w:szCs w:val="26"/>
        </w:rPr>
      </w:pPr>
      <w:r w:rsidRPr="003E41FF">
        <w:rPr>
          <w:rFonts w:eastAsia="Calibri"/>
          <w:i/>
          <w:sz w:val="26"/>
          <w:szCs w:val="26"/>
        </w:rPr>
        <w:t>Подготовлено по материалам СПС «Консультант Плюс»</w:t>
      </w:r>
    </w:p>
    <w:p w:rsidR="00EB1D2B" w:rsidRPr="003E41FF" w:rsidRDefault="00EB1D2B" w:rsidP="003E41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1017F2" w:rsidRPr="003E41FF" w:rsidRDefault="00EB1D2B" w:rsidP="003E41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1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 прокурора района</w:t>
      </w:r>
    </w:p>
    <w:p w:rsidR="00EB1D2B" w:rsidRPr="003E41FF" w:rsidRDefault="001D0D29" w:rsidP="003E41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1FF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юрист 2</w:t>
      </w:r>
      <w:r w:rsidR="00EB1D2B" w:rsidRPr="003E4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                                                                                    </w:t>
      </w:r>
      <w:r w:rsidR="003E4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EB1D2B" w:rsidRPr="003E4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А.М. Донская</w:t>
      </w:r>
      <w:bookmarkEnd w:id="0"/>
    </w:p>
    <w:sectPr w:rsidR="00EB1D2B" w:rsidRPr="003E41FF" w:rsidSect="003E41FF">
      <w:pgSz w:w="11906" w:h="16838"/>
      <w:pgMar w:top="1134" w:right="521" w:bottom="851" w:left="145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A8"/>
    <w:rsid w:val="0001456F"/>
    <w:rsid w:val="000E5166"/>
    <w:rsid w:val="001017F2"/>
    <w:rsid w:val="001B168C"/>
    <w:rsid w:val="001D0D29"/>
    <w:rsid w:val="00250CA8"/>
    <w:rsid w:val="002B4749"/>
    <w:rsid w:val="002D0231"/>
    <w:rsid w:val="002F5197"/>
    <w:rsid w:val="003130A7"/>
    <w:rsid w:val="0039175F"/>
    <w:rsid w:val="003E41FF"/>
    <w:rsid w:val="00415014"/>
    <w:rsid w:val="004A704B"/>
    <w:rsid w:val="004C2CA0"/>
    <w:rsid w:val="004C5606"/>
    <w:rsid w:val="00542609"/>
    <w:rsid w:val="0055054A"/>
    <w:rsid w:val="006147EA"/>
    <w:rsid w:val="00684232"/>
    <w:rsid w:val="00710B1E"/>
    <w:rsid w:val="007761BB"/>
    <w:rsid w:val="007C3BC7"/>
    <w:rsid w:val="008815F5"/>
    <w:rsid w:val="008F713E"/>
    <w:rsid w:val="00911035"/>
    <w:rsid w:val="009142B4"/>
    <w:rsid w:val="00914FB9"/>
    <w:rsid w:val="0092542B"/>
    <w:rsid w:val="009513E4"/>
    <w:rsid w:val="00986D28"/>
    <w:rsid w:val="009A75CF"/>
    <w:rsid w:val="00B72D02"/>
    <w:rsid w:val="00BA2B0F"/>
    <w:rsid w:val="00BD0A27"/>
    <w:rsid w:val="00BD648E"/>
    <w:rsid w:val="00C65078"/>
    <w:rsid w:val="00D21EF2"/>
    <w:rsid w:val="00D94A8F"/>
    <w:rsid w:val="00DA0AC9"/>
    <w:rsid w:val="00DA15D6"/>
    <w:rsid w:val="00DD4687"/>
    <w:rsid w:val="00E50243"/>
    <w:rsid w:val="00E73D7C"/>
    <w:rsid w:val="00E74C9F"/>
    <w:rsid w:val="00EB1D2B"/>
    <w:rsid w:val="00F46210"/>
    <w:rsid w:val="00F9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7A6B"/>
  <w15:docId w15:val="{B522EE21-F232-441A-95C0-0E7085DE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6E77EE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1"/>
    <w:qFormat/>
    <w:rsid w:val="006E77EE"/>
    <w:rPr>
      <w:rFonts w:ascii="Calibri" w:eastAsiaTheme="minorEastAsia" w:hAnsi="Calibri"/>
      <w:lang w:eastAsia="ru-RU"/>
    </w:rPr>
  </w:style>
  <w:style w:type="paragraph" w:customStyle="1" w:styleId="ConsPlusNormal">
    <w:name w:val="ConsPlusNormal"/>
    <w:rsid w:val="0039175F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2F51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3385A-0E49-483D-BD0C-DE8AF0E3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 Анна Михайловна</dc:creator>
  <dc:description/>
  <cp:lastModifiedBy>Донская Анна Михайловна</cp:lastModifiedBy>
  <cp:revision>3</cp:revision>
  <dcterms:created xsi:type="dcterms:W3CDTF">2024-09-02T11:52:00Z</dcterms:created>
  <dcterms:modified xsi:type="dcterms:W3CDTF">2024-09-02T11:55:00Z</dcterms:modified>
  <dc:language>ru-RU</dc:language>
</cp:coreProperties>
</file>