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39" w:rsidRPr="00BB6539" w:rsidRDefault="00BB6539" w:rsidP="00BB6539">
      <w:pPr>
        <w:widowControl w:val="0"/>
        <w:autoSpaceDE w:val="0"/>
        <w:autoSpaceDN w:val="0"/>
        <w:spacing w:after="0" w:line="240" w:lineRule="auto"/>
        <w:ind w:firstLine="567"/>
        <w:jc w:val="center"/>
        <w:rPr>
          <w:rFonts w:ascii="Times New Roman" w:eastAsia="Times New Roman" w:hAnsi="Times New Roman" w:cs="Times New Roman"/>
          <w:sz w:val="28"/>
          <w:szCs w:val="28"/>
          <w:lang w:eastAsia="ru-RU"/>
        </w:rPr>
      </w:pPr>
      <w:r w:rsidRPr="00BB6539">
        <w:rPr>
          <w:rFonts w:ascii="Times New Roman" w:eastAsia="Times New Roman" w:hAnsi="Times New Roman" w:cs="Times New Roman"/>
          <w:noProof/>
          <w:sz w:val="28"/>
          <w:szCs w:val="28"/>
          <w:lang w:eastAsia="ru-RU"/>
        </w:rPr>
        <w:drawing>
          <wp:inline distT="0" distB="0" distL="0" distR="0" wp14:anchorId="4B4E2C03" wp14:editId="10FB5B5D">
            <wp:extent cx="53340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704850"/>
                    </a:xfrm>
                    <a:prstGeom prst="rect">
                      <a:avLst/>
                    </a:prstGeom>
                    <a:noFill/>
                  </pic:spPr>
                </pic:pic>
              </a:graphicData>
            </a:graphic>
          </wp:inline>
        </w:drawing>
      </w:r>
    </w:p>
    <w:p w:rsidR="00BB6539" w:rsidRPr="00BB6539" w:rsidRDefault="00BB6539" w:rsidP="00BB6539">
      <w:pPr>
        <w:tabs>
          <w:tab w:val="left" w:pos="5760"/>
        </w:tabs>
        <w:spacing w:after="0" w:line="240" w:lineRule="auto"/>
        <w:ind w:firstLine="567"/>
        <w:jc w:val="center"/>
        <w:rPr>
          <w:rFonts w:ascii="Times New Roman" w:eastAsia="Calibri" w:hAnsi="Times New Roman" w:cs="Times New Roman"/>
          <w:sz w:val="28"/>
          <w:szCs w:val="28"/>
          <w:lang w:val="x-none" w:eastAsia="ru-RU"/>
        </w:rPr>
      </w:pPr>
      <w:r w:rsidRPr="00BB6539">
        <w:rPr>
          <w:rFonts w:ascii="Times New Roman" w:eastAsia="Calibri" w:hAnsi="Times New Roman" w:cs="Times New Roman"/>
          <w:sz w:val="28"/>
          <w:szCs w:val="28"/>
          <w:lang w:val="x-none" w:eastAsia="ru-RU"/>
        </w:rPr>
        <w:t xml:space="preserve">Совет депутатов муниципального образования – Тумское городское поселение Клепиковского муниципального района </w:t>
      </w:r>
      <w:r w:rsidRPr="00BB6539">
        <w:rPr>
          <w:rFonts w:ascii="Times New Roman" w:eastAsia="Calibri" w:hAnsi="Times New Roman" w:cs="Times New Roman"/>
          <w:sz w:val="28"/>
          <w:szCs w:val="28"/>
          <w:lang w:eastAsia="ru-RU"/>
        </w:rPr>
        <w:t>Рязанской области</w:t>
      </w:r>
    </w:p>
    <w:p w:rsidR="00BB6539" w:rsidRPr="00BB6539" w:rsidRDefault="00BB6539" w:rsidP="00BB6539">
      <w:pPr>
        <w:tabs>
          <w:tab w:val="left" w:pos="5760"/>
        </w:tabs>
        <w:spacing w:after="0" w:line="240" w:lineRule="auto"/>
        <w:ind w:firstLine="567"/>
        <w:jc w:val="center"/>
        <w:rPr>
          <w:rFonts w:ascii="Times New Roman" w:eastAsia="Calibri" w:hAnsi="Times New Roman" w:cs="Times New Roman"/>
          <w:sz w:val="28"/>
          <w:szCs w:val="28"/>
          <w:lang w:eastAsia="ru-RU"/>
        </w:rPr>
      </w:pPr>
    </w:p>
    <w:p w:rsidR="00BB6539" w:rsidRPr="00BB6539" w:rsidRDefault="00BB6539" w:rsidP="00BB6539">
      <w:pPr>
        <w:spacing w:after="0" w:line="240" w:lineRule="auto"/>
        <w:ind w:firstLine="567"/>
        <w:jc w:val="center"/>
        <w:rPr>
          <w:rFonts w:ascii="Times New Roman" w:eastAsia="Calibri" w:hAnsi="Times New Roman" w:cs="Times New Roman"/>
          <w:sz w:val="28"/>
          <w:szCs w:val="28"/>
        </w:rPr>
      </w:pPr>
      <w:r w:rsidRPr="00BB6539">
        <w:rPr>
          <w:rFonts w:ascii="Times New Roman" w:eastAsia="Calibri" w:hAnsi="Times New Roman" w:cs="Times New Roman"/>
          <w:sz w:val="28"/>
          <w:szCs w:val="28"/>
        </w:rPr>
        <w:t>РЕШЕНИЕ</w:t>
      </w:r>
    </w:p>
    <w:p w:rsidR="00BB6539" w:rsidRPr="00BB6539" w:rsidRDefault="00BB6539" w:rsidP="00BB6539">
      <w:pPr>
        <w:spacing w:after="0" w:line="240" w:lineRule="auto"/>
        <w:ind w:firstLine="567"/>
        <w:jc w:val="center"/>
        <w:rPr>
          <w:rFonts w:ascii="Times New Roman" w:eastAsia="Calibri" w:hAnsi="Times New Roman" w:cs="Times New Roman"/>
          <w:sz w:val="28"/>
          <w:szCs w:val="28"/>
        </w:rPr>
      </w:pPr>
    </w:p>
    <w:p w:rsidR="00BB6539" w:rsidRPr="00BB6539" w:rsidRDefault="00BB6539" w:rsidP="00BB6539">
      <w:pPr>
        <w:spacing w:after="0" w:line="240" w:lineRule="auto"/>
        <w:ind w:left="-284"/>
        <w:jc w:val="center"/>
        <w:rPr>
          <w:rFonts w:ascii="Times New Roman" w:eastAsia="Times New Roman" w:hAnsi="Times New Roman" w:cs="Times New Roman"/>
          <w:bCs/>
          <w:sz w:val="28"/>
          <w:szCs w:val="28"/>
        </w:rPr>
      </w:pPr>
      <w:r w:rsidRPr="00BB6539">
        <w:rPr>
          <w:rFonts w:ascii="Times New Roman" w:eastAsia="Times New Roman" w:hAnsi="Times New Roman" w:cs="Times New Roman"/>
          <w:bCs/>
          <w:sz w:val="28"/>
          <w:szCs w:val="28"/>
        </w:rPr>
        <w:t>09 марта 2023 г.                                                                      №10</w:t>
      </w:r>
    </w:p>
    <w:p w:rsidR="00BB6539" w:rsidRPr="00BB6539" w:rsidRDefault="00BB6539" w:rsidP="00BB6539">
      <w:pPr>
        <w:spacing w:after="0" w:line="240" w:lineRule="auto"/>
        <w:ind w:firstLine="567"/>
        <w:jc w:val="center"/>
        <w:rPr>
          <w:rFonts w:ascii="Times New Roman" w:eastAsia="Calibri" w:hAnsi="Times New Roman" w:cs="Times New Roman"/>
          <w:sz w:val="28"/>
          <w:szCs w:val="28"/>
        </w:rPr>
      </w:pPr>
    </w:p>
    <w:p w:rsidR="00BB6539" w:rsidRPr="00BB6539" w:rsidRDefault="00BB6539" w:rsidP="00BB6539">
      <w:pPr>
        <w:tabs>
          <w:tab w:val="left" w:pos="5760"/>
        </w:tabs>
        <w:spacing w:after="0" w:line="240" w:lineRule="auto"/>
        <w:ind w:firstLine="567"/>
        <w:jc w:val="center"/>
        <w:rPr>
          <w:rFonts w:ascii="Times New Roman" w:eastAsia="Calibri" w:hAnsi="Times New Roman" w:cs="Times New Roman"/>
          <w:sz w:val="28"/>
          <w:szCs w:val="28"/>
          <w:lang w:eastAsia="ru-RU"/>
        </w:rPr>
      </w:pPr>
      <w:r w:rsidRPr="00BB6539">
        <w:rPr>
          <w:rFonts w:ascii="Times New Roman" w:eastAsia="Calibri" w:hAnsi="Times New Roman" w:cs="Times New Roman"/>
          <w:bCs/>
          <w:sz w:val="28"/>
          <w:szCs w:val="28"/>
          <w:lang w:val="x-none" w:eastAsia="ru-RU"/>
        </w:rPr>
        <w:t xml:space="preserve">Об утверждении </w:t>
      </w:r>
      <w:r w:rsidRPr="00BB6539">
        <w:rPr>
          <w:rFonts w:ascii="Times New Roman" w:hAnsi="Times New Roman"/>
          <w:sz w:val="28"/>
          <w:szCs w:val="28"/>
        </w:rPr>
        <w:t>Схемы водоснабжения и водоотведения муниципального образования – Тумское городское  поселение Клепиковского муниципального района Рязанской области на период до 2034 года</w:t>
      </w:r>
      <w:r w:rsidRPr="00BB6539">
        <w:rPr>
          <w:rFonts w:ascii="Times New Roman" w:eastAsia="Calibri" w:hAnsi="Times New Roman" w:cs="Times New Roman"/>
          <w:bCs/>
          <w:sz w:val="28"/>
          <w:szCs w:val="28"/>
          <w:lang w:val="x-none" w:eastAsia="ru-RU"/>
        </w:rPr>
        <w:t xml:space="preserve"> </w:t>
      </w:r>
    </w:p>
    <w:p w:rsidR="00BB6539" w:rsidRPr="00BB6539" w:rsidRDefault="00BB6539" w:rsidP="00BB6539">
      <w:pPr>
        <w:widowControl w:val="0"/>
        <w:autoSpaceDE w:val="0"/>
        <w:autoSpaceDN w:val="0"/>
        <w:adjustRightInd w:val="0"/>
        <w:spacing w:after="0" w:line="240" w:lineRule="auto"/>
        <w:ind w:firstLine="567"/>
        <w:jc w:val="center"/>
        <w:rPr>
          <w:rFonts w:ascii="Times New Roman" w:eastAsia="Calibri" w:hAnsi="Times New Roman" w:cs="Times New Roman"/>
          <w:sz w:val="28"/>
          <w:szCs w:val="28"/>
        </w:rPr>
      </w:pPr>
    </w:p>
    <w:p w:rsidR="00BB6539" w:rsidRPr="00BB6539" w:rsidRDefault="00BB6539" w:rsidP="00BB6539">
      <w:pPr>
        <w:autoSpaceDE w:val="0"/>
        <w:autoSpaceDN w:val="0"/>
        <w:adjustRightInd w:val="0"/>
        <w:spacing w:after="0" w:line="240" w:lineRule="auto"/>
        <w:ind w:firstLine="709"/>
        <w:jc w:val="both"/>
        <w:rPr>
          <w:rFonts w:ascii="Times New Roman" w:eastAsia="Calibri" w:hAnsi="Times New Roman" w:cs="Times New Roman"/>
          <w:sz w:val="28"/>
          <w:szCs w:val="28"/>
        </w:rPr>
      </w:pPr>
      <w:r w:rsidRPr="00BB6539">
        <w:rPr>
          <w:rFonts w:ascii="Times New Roman" w:eastAsia="Calibri" w:hAnsi="Times New Roman" w:cs="Times New Roman"/>
          <w:sz w:val="28"/>
          <w:szCs w:val="28"/>
        </w:rPr>
        <w:t xml:space="preserve">В соответствии с Федеральным законом «Об общих принципах организации местного самоуправления в Российской Федерации» от 06 октября 2003 года №131-ФЗ, руководствуясь Уставом муниципального образования – Тумское городское поселение Клепиковского муниципального района Рязанской области, Совет депутатов муниципального образования – Тумское городское поселение Клепиковского муниципального района Рязанской области РЕШИЛ: </w:t>
      </w:r>
    </w:p>
    <w:p w:rsidR="00BB6539" w:rsidRPr="00BB6539" w:rsidRDefault="00BB6539" w:rsidP="00BB6539">
      <w:pPr>
        <w:tabs>
          <w:tab w:val="left" w:pos="5760"/>
        </w:tabs>
        <w:spacing w:after="0" w:line="240" w:lineRule="auto"/>
        <w:ind w:firstLine="709"/>
        <w:jc w:val="both"/>
        <w:rPr>
          <w:rFonts w:ascii="Times New Roman" w:eastAsia="Calibri" w:hAnsi="Times New Roman" w:cs="Times New Roman"/>
          <w:sz w:val="28"/>
          <w:szCs w:val="28"/>
          <w:lang w:val="x-none" w:eastAsia="ru-RU"/>
        </w:rPr>
      </w:pPr>
      <w:r w:rsidRPr="00BB6539">
        <w:rPr>
          <w:rFonts w:ascii="Times New Roman" w:eastAsia="Calibri" w:hAnsi="Times New Roman" w:cs="Times New Roman"/>
          <w:bCs/>
          <w:sz w:val="28"/>
          <w:szCs w:val="28"/>
          <w:lang w:val="x-none" w:eastAsia="ru-RU"/>
        </w:rPr>
        <w:t>1. Утвердить схему водоснабжения и водоотведения</w:t>
      </w:r>
      <w:r w:rsidRPr="00BB6539">
        <w:rPr>
          <w:rFonts w:ascii="Times New Roman" w:eastAsia="Calibri" w:hAnsi="Times New Roman" w:cs="Times New Roman"/>
          <w:b/>
          <w:bCs/>
          <w:sz w:val="28"/>
          <w:szCs w:val="28"/>
          <w:lang w:val="x-none" w:eastAsia="ru-RU"/>
        </w:rPr>
        <w:t xml:space="preserve"> </w:t>
      </w:r>
      <w:r w:rsidRPr="00BB6539">
        <w:rPr>
          <w:rFonts w:ascii="Times New Roman" w:eastAsia="Calibri" w:hAnsi="Times New Roman" w:cs="Times New Roman"/>
          <w:sz w:val="28"/>
          <w:szCs w:val="28"/>
          <w:lang w:val="x-none" w:eastAsia="ru-RU"/>
        </w:rPr>
        <w:t>муниципального образования – Тумское городское поселение Клепиковского муниципального района</w:t>
      </w:r>
      <w:r w:rsidRPr="00BB6539">
        <w:rPr>
          <w:rFonts w:ascii="Times New Roman" w:eastAsia="Calibri" w:hAnsi="Times New Roman" w:cs="Times New Roman"/>
          <w:sz w:val="28"/>
          <w:szCs w:val="28"/>
          <w:lang w:eastAsia="ru-RU"/>
        </w:rPr>
        <w:t xml:space="preserve"> Рязанской области</w:t>
      </w:r>
      <w:r w:rsidRPr="00BB6539">
        <w:rPr>
          <w:rFonts w:ascii="Times New Roman" w:eastAsia="Calibri" w:hAnsi="Times New Roman" w:cs="Times New Roman"/>
          <w:sz w:val="28"/>
          <w:szCs w:val="28"/>
          <w:lang w:val="x-none" w:eastAsia="ru-RU"/>
        </w:rPr>
        <w:t xml:space="preserve"> </w:t>
      </w:r>
      <w:r w:rsidRPr="00BB6539">
        <w:rPr>
          <w:rFonts w:ascii="Times New Roman" w:eastAsia="Calibri" w:hAnsi="Times New Roman" w:cs="Times New Roman"/>
          <w:sz w:val="28"/>
          <w:szCs w:val="28"/>
          <w:lang w:eastAsia="ru-RU"/>
        </w:rPr>
        <w:t>до 2034 года.</w:t>
      </w:r>
    </w:p>
    <w:p w:rsidR="00BB6539" w:rsidRPr="00BB6539" w:rsidRDefault="00BB6539" w:rsidP="00BB653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B6539">
        <w:rPr>
          <w:rFonts w:ascii="Times New Roman" w:eastAsia="Calibri" w:hAnsi="Times New Roman" w:cs="Times New Roman"/>
          <w:sz w:val="28"/>
          <w:szCs w:val="28"/>
        </w:rPr>
        <w:t>2. Опубликовать настоящее решение в Информационном бюллетене нормативных правовых актов муниципального образования - Тумское городское поселение Клепиковского муниципального района Рязанской области.</w:t>
      </w:r>
    </w:p>
    <w:p w:rsidR="00BB6539" w:rsidRPr="00BB6539" w:rsidRDefault="00BB6539" w:rsidP="00BB6539">
      <w:pPr>
        <w:autoSpaceDE w:val="0"/>
        <w:autoSpaceDN w:val="0"/>
        <w:adjustRightInd w:val="0"/>
        <w:spacing w:after="0" w:line="240" w:lineRule="auto"/>
        <w:ind w:firstLine="709"/>
        <w:jc w:val="both"/>
        <w:rPr>
          <w:rFonts w:ascii="Times New Roman" w:eastAsia="Calibri" w:hAnsi="Times New Roman" w:cs="Times New Roman"/>
          <w:sz w:val="28"/>
          <w:szCs w:val="28"/>
        </w:rPr>
      </w:pPr>
      <w:r w:rsidRPr="00BB6539">
        <w:rPr>
          <w:rFonts w:ascii="Times New Roman" w:eastAsia="Calibri" w:hAnsi="Times New Roman" w:cs="Times New Roman"/>
          <w:sz w:val="28"/>
          <w:szCs w:val="28"/>
        </w:rPr>
        <w:t xml:space="preserve">3. Настоящее решение вступает в силу со дня его официального опубликования. </w:t>
      </w:r>
    </w:p>
    <w:p w:rsidR="00BB6539" w:rsidRDefault="00BB6539" w:rsidP="00BB6539">
      <w:pPr>
        <w:tabs>
          <w:tab w:val="left" w:pos="0"/>
        </w:tabs>
        <w:ind w:firstLine="709"/>
        <w:jc w:val="both"/>
        <w:rPr>
          <w:rFonts w:ascii="Times New Roman" w:eastAsia="Times New Roman" w:hAnsi="Times New Roman" w:cs="Times New Roman"/>
          <w:sz w:val="28"/>
          <w:szCs w:val="28"/>
          <w:lang w:eastAsia="ru-RU"/>
        </w:rPr>
      </w:pPr>
      <w:r w:rsidRPr="00BB6539">
        <w:rPr>
          <w:rFonts w:ascii="Times New Roman" w:eastAsia="Calibri" w:hAnsi="Times New Roman" w:cs="Times New Roman"/>
          <w:sz w:val="28"/>
          <w:szCs w:val="28"/>
        </w:rPr>
        <w:t xml:space="preserve">4. </w:t>
      </w:r>
      <w:proofErr w:type="gramStart"/>
      <w:r w:rsidRPr="00BB6539">
        <w:rPr>
          <w:rFonts w:ascii="Times New Roman" w:eastAsia="Calibri" w:hAnsi="Times New Roman" w:cs="Times New Roman"/>
          <w:sz w:val="28"/>
          <w:szCs w:val="28"/>
        </w:rPr>
        <w:t>Контроль за</w:t>
      </w:r>
      <w:proofErr w:type="gramEnd"/>
      <w:r w:rsidRPr="00BB6539">
        <w:rPr>
          <w:rFonts w:ascii="Times New Roman" w:eastAsia="Calibri" w:hAnsi="Times New Roman" w:cs="Times New Roman"/>
          <w:sz w:val="28"/>
          <w:szCs w:val="28"/>
        </w:rPr>
        <w:t xml:space="preserve"> исполнением решения возложить на постоянную комиссию по соблюдению законности, правопорядка и контролю за деятельностью органов и должностных лиц местного самоуправления (</w:t>
      </w:r>
      <w:r w:rsidRPr="00BB6539">
        <w:rPr>
          <w:rFonts w:ascii="Times New Roman" w:eastAsia="Times New Roman" w:hAnsi="Times New Roman" w:cs="Times New Roman"/>
          <w:sz w:val="28"/>
          <w:szCs w:val="28"/>
          <w:lang w:eastAsia="ru-RU"/>
        </w:rPr>
        <w:t xml:space="preserve">председатель Макаров К.В.). </w:t>
      </w:r>
    </w:p>
    <w:p w:rsidR="00BB6539" w:rsidRPr="00BB6539" w:rsidRDefault="00BB6539" w:rsidP="00BB6539">
      <w:pPr>
        <w:tabs>
          <w:tab w:val="left" w:pos="0"/>
        </w:tabs>
        <w:ind w:firstLine="709"/>
        <w:jc w:val="both"/>
        <w:rPr>
          <w:rFonts w:ascii="Times New Roman" w:eastAsia="Calibri" w:hAnsi="Times New Roman" w:cs="Times New Roman"/>
          <w:sz w:val="28"/>
          <w:szCs w:val="28"/>
        </w:rPr>
      </w:pPr>
    </w:p>
    <w:p w:rsidR="00BB6539" w:rsidRPr="00BB6539" w:rsidRDefault="00BB6539" w:rsidP="00BB6539">
      <w:pPr>
        <w:suppressAutoHyphens/>
        <w:spacing w:after="0" w:line="240" w:lineRule="auto"/>
        <w:jc w:val="both"/>
        <w:rPr>
          <w:rFonts w:ascii="Times New Roman" w:eastAsia="Calibri" w:hAnsi="Times New Roman" w:cs="Times New Roman"/>
          <w:sz w:val="28"/>
          <w:szCs w:val="28"/>
          <w:lang w:eastAsia="zh-CN"/>
        </w:rPr>
      </w:pPr>
      <w:r w:rsidRPr="00BB6539">
        <w:rPr>
          <w:rFonts w:ascii="Times New Roman" w:eastAsia="Calibri" w:hAnsi="Times New Roman" w:cs="Times New Roman"/>
          <w:sz w:val="28"/>
          <w:szCs w:val="28"/>
          <w:lang w:eastAsia="zh-CN"/>
        </w:rPr>
        <w:t xml:space="preserve">Председатель Совета депутатов, </w:t>
      </w:r>
    </w:p>
    <w:p w:rsidR="00BB6539" w:rsidRPr="00BB6539" w:rsidRDefault="00BB6539" w:rsidP="00BB6539">
      <w:pPr>
        <w:suppressAutoHyphens/>
        <w:spacing w:after="0" w:line="240" w:lineRule="auto"/>
        <w:jc w:val="both"/>
        <w:rPr>
          <w:rFonts w:ascii="Times New Roman" w:eastAsia="Calibri" w:hAnsi="Times New Roman" w:cs="Times New Roman"/>
          <w:sz w:val="28"/>
          <w:szCs w:val="28"/>
          <w:lang w:eastAsia="zh-CN"/>
        </w:rPr>
      </w:pPr>
      <w:r w:rsidRPr="00BB6539">
        <w:rPr>
          <w:rFonts w:ascii="Times New Roman" w:eastAsia="Calibri" w:hAnsi="Times New Roman" w:cs="Times New Roman"/>
          <w:sz w:val="28"/>
          <w:szCs w:val="28"/>
          <w:lang w:eastAsia="zh-CN"/>
        </w:rPr>
        <w:t xml:space="preserve">Глава муниципального образования- </w:t>
      </w:r>
    </w:p>
    <w:p w:rsidR="00BB6539" w:rsidRPr="00BB6539" w:rsidRDefault="00BB6539" w:rsidP="00BB6539">
      <w:pPr>
        <w:suppressAutoHyphens/>
        <w:spacing w:after="0" w:line="240" w:lineRule="auto"/>
        <w:jc w:val="both"/>
        <w:rPr>
          <w:rFonts w:ascii="Times New Roman" w:eastAsia="Calibri" w:hAnsi="Times New Roman" w:cs="Times New Roman"/>
          <w:sz w:val="28"/>
          <w:szCs w:val="28"/>
          <w:lang w:eastAsia="zh-CN"/>
        </w:rPr>
      </w:pPr>
      <w:r w:rsidRPr="00BB6539">
        <w:rPr>
          <w:rFonts w:ascii="Times New Roman" w:eastAsia="Calibri" w:hAnsi="Times New Roman" w:cs="Times New Roman"/>
          <w:sz w:val="28"/>
          <w:szCs w:val="28"/>
          <w:lang w:eastAsia="zh-CN"/>
        </w:rPr>
        <w:t>Тумское городское поселение</w:t>
      </w:r>
    </w:p>
    <w:p w:rsidR="00BB6539" w:rsidRPr="00BB6539" w:rsidRDefault="00BB6539" w:rsidP="00BB6539">
      <w:pPr>
        <w:suppressAutoHyphens/>
        <w:spacing w:after="0" w:line="240" w:lineRule="auto"/>
        <w:jc w:val="both"/>
        <w:rPr>
          <w:rFonts w:ascii="Times New Roman" w:eastAsia="Calibri" w:hAnsi="Times New Roman" w:cs="Times New Roman"/>
          <w:sz w:val="28"/>
          <w:szCs w:val="28"/>
          <w:lang w:eastAsia="zh-CN"/>
        </w:rPr>
      </w:pPr>
      <w:r w:rsidRPr="00BB6539">
        <w:rPr>
          <w:rFonts w:ascii="Times New Roman" w:eastAsia="Calibri" w:hAnsi="Times New Roman" w:cs="Times New Roman"/>
          <w:sz w:val="28"/>
          <w:szCs w:val="28"/>
          <w:lang w:eastAsia="zh-CN"/>
        </w:rPr>
        <w:t>Клепиковского муниципального района</w:t>
      </w:r>
    </w:p>
    <w:p w:rsidR="00BB6539" w:rsidRDefault="00BB6539" w:rsidP="00BB6539">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Рязанской </w:t>
      </w:r>
      <w:r w:rsidRPr="00BB6539">
        <w:rPr>
          <w:rFonts w:ascii="Times New Roman" w:eastAsia="Calibri" w:hAnsi="Times New Roman" w:cs="Times New Roman"/>
          <w:sz w:val="28"/>
          <w:szCs w:val="28"/>
          <w:lang w:eastAsia="zh-CN"/>
        </w:rPr>
        <w:t xml:space="preserve">области                                                                    </w:t>
      </w:r>
      <w:r>
        <w:rPr>
          <w:rFonts w:ascii="Times New Roman" w:eastAsia="Calibri" w:hAnsi="Times New Roman" w:cs="Times New Roman"/>
          <w:sz w:val="28"/>
          <w:szCs w:val="28"/>
          <w:lang w:eastAsia="zh-CN"/>
        </w:rPr>
        <w:t xml:space="preserve">   </w:t>
      </w:r>
      <w:r w:rsidRPr="00BB6539">
        <w:rPr>
          <w:rFonts w:ascii="Times New Roman" w:eastAsia="Calibri" w:hAnsi="Times New Roman" w:cs="Times New Roman"/>
          <w:sz w:val="28"/>
          <w:szCs w:val="28"/>
          <w:lang w:eastAsia="zh-CN"/>
        </w:rPr>
        <w:t xml:space="preserve"> И.В. </w:t>
      </w:r>
      <w:proofErr w:type="spellStart"/>
      <w:r w:rsidRPr="00BB6539">
        <w:rPr>
          <w:rFonts w:ascii="Times New Roman" w:eastAsia="Calibri" w:hAnsi="Times New Roman" w:cs="Times New Roman"/>
          <w:sz w:val="28"/>
          <w:szCs w:val="28"/>
          <w:lang w:eastAsia="zh-CN"/>
        </w:rPr>
        <w:t>Феднёв</w:t>
      </w:r>
      <w:proofErr w:type="spellEnd"/>
    </w:p>
    <w:p w:rsidR="008F3A7D" w:rsidRDefault="008F3A7D" w:rsidP="00BB6539">
      <w:pPr>
        <w:suppressAutoHyphens/>
        <w:spacing w:after="0" w:line="240" w:lineRule="auto"/>
        <w:jc w:val="both"/>
        <w:rPr>
          <w:rFonts w:ascii="Times New Roman" w:eastAsia="Calibri" w:hAnsi="Times New Roman" w:cs="Times New Roman"/>
          <w:sz w:val="28"/>
          <w:szCs w:val="28"/>
          <w:lang w:eastAsia="zh-CN"/>
        </w:rPr>
      </w:pPr>
    </w:p>
    <w:p w:rsidR="008F3A7D" w:rsidRPr="00BB6539" w:rsidRDefault="008F3A7D" w:rsidP="00BB6539">
      <w:pPr>
        <w:suppressAutoHyphens/>
        <w:spacing w:after="0" w:line="240" w:lineRule="auto"/>
        <w:jc w:val="both"/>
        <w:rPr>
          <w:rFonts w:ascii="Times New Roman" w:eastAsia="Calibri" w:hAnsi="Times New Roman" w:cs="Times New Roman"/>
          <w:sz w:val="28"/>
          <w:szCs w:val="28"/>
          <w:lang w:eastAsia="zh-CN"/>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r w:rsidRPr="008F3A7D">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16CDE3A4" wp14:editId="73A2D14F">
                <wp:simplePos x="0" y="0"/>
                <wp:positionH relativeFrom="column">
                  <wp:posOffset>3099435</wp:posOffset>
                </wp:positionH>
                <wp:positionV relativeFrom="paragraph">
                  <wp:posOffset>-219710</wp:posOffset>
                </wp:positionV>
                <wp:extent cx="3267075" cy="809625"/>
                <wp:effectExtent l="0" t="0" r="28575" b="2857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809625"/>
                        </a:xfrm>
                        <a:prstGeom prst="rect">
                          <a:avLst/>
                        </a:prstGeom>
                        <a:solidFill>
                          <a:srgbClr val="FFFFFF"/>
                        </a:solidFill>
                        <a:ln w="9525">
                          <a:solidFill>
                            <a:srgbClr val="FFFFFF"/>
                          </a:solidFill>
                          <a:miter lim="800000"/>
                          <a:headEnd/>
                          <a:tailEnd/>
                        </a:ln>
                      </wps:spPr>
                      <wps:txbx>
                        <w:txbxContent>
                          <w:p w:rsidR="008F3A7D" w:rsidRDefault="008F3A7D" w:rsidP="008F3A7D">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44.05pt;margin-top:-17.3pt;width:257.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" strokecolor="white">
                <v:textbox>
                  <w:txbxContent>
                    <w:p w:rsidR="008F3A7D" w:rsidRDefault="008F3A7D" w:rsidP="008F3A7D">
                      <w:pPr>
                        <w:jc w:val="center"/>
                        <w:rPr>
                          <w:rFonts w:ascii="Times New Roman" w:hAnsi="Times New Roman"/>
                          <w:sz w:val="24"/>
                          <w:szCs w:val="24"/>
                        </w:rPr>
                      </w:pPr>
                    </w:p>
                  </w:txbxContent>
                </v:textbox>
              </v:rect>
            </w:pict>
          </mc:Fallback>
        </mc:AlternateContent>
      </w: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r w:rsidRPr="008F3A7D">
        <w:rPr>
          <w:rFonts w:ascii="Times New Roman" w:eastAsia="Times New Roman" w:hAnsi="Times New Roman" w:cs="Times New Roman"/>
          <w:b/>
          <w:sz w:val="36"/>
          <w:szCs w:val="36"/>
        </w:rPr>
        <w:t xml:space="preserve">СХЕМА ВОДОСНАБЖЕНИЯ И ВОДООТВЕДЕНИЯ  </w:t>
      </w: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b/>
          <w:sz w:val="36"/>
          <w:szCs w:val="36"/>
        </w:rPr>
      </w:pPr>
      <w:bookmarkStart w:id="0" w:name="OLE_LINK1"/>
      <w:r w:rsidRPr="008F3A7D">
        <w:rPr>
          <w:rFonts w:ascii="Times New Roman" w:eastAsia="Times New Roman" w:hAnsi="Times New Roman" w:cs="Times New Roman"/>
          <w:b/>
          <w:sz w:val="36"/>
          <w:szCs w:val="36"/>
        </w:rPr>
        <w:t xml:space="preserve">муниципального образования – </w:t>
      </w:r>
    </w:p>
    <w:p w:rsidR="008F3A7D" w:rsidRPr="008F3A7D" w:rsidRDefault="008F3A7D" w:rsidP="008F3A7D">
      <w:pPr>
        <w:spacing w:after="0" w:line="240" w:lineRule="auto"/>
        <w:jc w:val="center"/>
        <w:rPr>
          <w:rFonts w:ascii="Times New Roman" w:eastAsia="Times New Roman" w:hAnsi="Times New Roman" w:cs="Times New Roman"/>
          <w:b/>
          <w:sz w:val="36"/>
          <w:szCs w:val="36"/>
        </w:rPr>
      </w:pPr>
      <w:r w:rsidRPr="008F3A7D">
        <w:rPr>
          <w:rFonts w:ascii="Times New Roman" w:eastAsia="Times New Roman" w:hAnsi="Times New Roman" w:cs="Times New Roman"/>
          <w:b/>
          <w:sz w:val="36"/>
          <w:szCs w:val="36"/>
        </w:rPr>
        <w:t>Тумское городское поселение</w:t>
      </w:r>
    </w:p>
    <w:p w:rsidR="008F3A7D" w:rsidRPr="008F3A7D" w:rsidRDefault="008F3A7D" w:rsidP="008F3A7D">
      <w:pPr>
        <w:spacing w:after="0" w:line="240" w:lineRule="auto"/>
        <w:jc w:val="center"/>
        <w:rPr>
          <w:rFonts w:ascii="Times New Roman" w:eastAsia="Times New Roman" w:hAnsi="Times New Roman" w:cs="Times New Roman"/>
          <w:b/>
          <w:sz w:val="36"/>
          <w:szCs w:val="36"/>
        </w:rPr>
      </w:pPr>
      <w:r w:rsidRPr="008F3A7D">
        <w:rPr>
          <w:rFonts w:ascii="Times New Roman" w:eastAsia="Times New Roman" w:hAnsi="Times New Roman" w:cs="Times New Roman"/>
          <w:b/>
          <w:sz w:val="36"/>
          <w:szCs w:val="36"/>
        </w:rPr>
        <w:t xml:space="preserve">Клепиковского муниципального района </w:t>
      </w:r>
    </w:p>
    <w:p w:rsidR="008F3A7D" w:rsidRPr="008F3A7D" w:rsidRDefault="008F3A7D" w:rsidP="008F3A7D">
      <w:pPr>
        <w:spacing w:after="0" w:line="240" w:lineRule="auto"/>
        <w:jc w:val="center"/>
        <w:rPr>
          <w:rFonts w:ascii="Times New Roman" w:eastAsia="Times New Roman" w:hAnsi="Times New Roman" w:cs="Times New Roman"/>
          <w:b/>
          <w:sz w:val="36"/>
          <w:szCs w:val="36"/>
        </w:rPr>
      </w:pPr>
      <w:r w:rsidRPr="008F3A7D">
        <w:rPr>
          <w:rFonts w:ascii="Times New Roman" w:eastAsia="Times New Roman" w:hAnsi="Times New Roman" w:cs="Times New Roman"/>
          <w:b/>
          <w:sz w:val="36"/>
          <w:szCs w:val="36"/>
        </w:rPr>
        <w:t>Рязанской области</w:t>
      </w:r>
    </w:p>
    <w:bookmarkEnd w:id="0"/>
    <w:p w:rsidR="008F3A7D" w:rsidRPr="008F3A7D" w:rsidRDefault="008F3A7D" w:rsidP="008F3A7D">
      <w:pPr>
        <w:spacing w:after="0" w:line="240" w:lineRule="auto"/>
        <w:jc w:val="center"/>
        <w:rPr>
          <w:rFonts w:ascii="Times New Roman" w:eastAsia="Times New Roman" w:hAnsi="Times New Roman" w:cs="Times New Roman"/>
          <w:b/>
          <w:sz w:val="36"/>
          <w:szCs w:val="36"/>
        </w:rPr>
      </w:pPr>
      <w:r w:rsidRPr="008F3A7D">
        <w:rPr>
          <w:rFonts w:ascii="Times New Roman" w:eastAsia="Times New Roman" w:hAnsi="Times New Roman" w:cs="Times New Roman"/>
          <w:b/>
          <w:sz w:val="36"/>
          <w:szCs w:val="36"/>
        </w:rPr>
        <w:t>на период до 2034 года</w:t>
      </w:r>
    </w:p>
    <w:p w:rsidR="008F3A7D" w:rsidRPr="008F3A7D" w:rsidRDefault="008F3A7D" w:rsidP="008F3A7D">
      <w:pPr>
        <w:spacing w:after="0" w:line="240" w:lineRule="auto"/>
        <w:jc w:val="center"/>
        <w:rPr>
          <w:rFonts w:ascii="Times New Roman" w:eastAsia="Times New Roman" w:hAnsi="Times New Roman" w:cs="Times New Roman"/>
          <w:b/>
          <w:sz w:val="36"/>
          <w:szCs w:val="36"/>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jc w:val="center"/>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Актуализированная редакция</w:t>
      </w:r>
    </w:p>
    <w:p w:rsidR="008F3A7D" w:rsidRPr="008F3A7D" w:rsidRDefault="008F3A7D" w:rsidP="008F3A7D">
      <w:pPr>
        <w:spacing w:after="0" w:line="240" w:lineRule="auto"/>
        <w:jc w:val="center"/>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Рязань, 2020 год.</w:t>
      </w:r>
    </w:p>
    <w:p w:rsidR="008F3A7D" w:rsidRPr="008F3A7D" w:rsidRDefault="008F3A7D" w:rsidP="008F3A7D">
      <w:pPr>
        <w:spacing w:after="0" w:line="240" w:lineRule="auto"/>
        <w:jc w:val="center"/>
        <w:rPr>
          <w:rFonts w:ascii="Times New Roman" w:eastAsia="Times New Roman" w:hAnsi="Times New Roman" w:cs="Times New Roman"/>
          <w:b/>
          <w:bCs/>
          <w:sz w:val="28"/>
          <w:szCs w:val="28"/>
        </w:rPr>
      </w:pPr>
    </w:p>
    <w:p w:rsidR="008F3A7D" w:rsidRPr="008F3A7D" w:rsidRDefault="008F3A7D" w:rsidP="008F3A7D">
      <w:pPr>
        <w:spacing w:after="0" w:line="240" w:lineRule="auto"/>
        <w:jc w:val="center"/>
        <w:rPr>
          <w:rFonts w:ascii="Times New Roman" w:eastAsia="Times New Roman" w:hAnsi="Times New Roman" w:cs="Times New Roman"/>
          <w:bCs/>
          <w:sz w:val="28"/>
          <w:szCs w:val="28"/>
        </w:rPr>
      </w:pPr>
      <w:r w:rsidRPr="008F3A7D">
        <w:rPr>
          <w:rFonts w:ascii="Times New Roman" w:eastAsia="Times New Roman" w:hAnsi="Times New Roman" w:cs="Times New Roman"/>
          <w:b/>
          <w:bCs/>
          <w:sz w:val="28"/>
          <w:szCs w:val="28"/>
        </w:rPr>
        <w:t>ОГЛАВЛЕНИЕ</w:t>
      </w:r>
    </w:p>
    <w:p w:rsidR="008F3A7D" w:rsidRPr="008F3A7D" w:rsidRDefault="008F3A7D" w:rsidP="008F3A7D">
      <w:pPr>
        <w:spacing w:after="0" w:line="240" w:lineRule="auto"/>
        <w:jc w:val="both"/>
        <w:rPr>
          <w:rFonts w:ascii="Times New Roman" w:eastAsia="Times New Roman" w:hAnsi="Times New Roman" w:cs="Times New Roman"/>
          <w:sz w:val="28"/>
          <w:szCs w:val="28"/>
        </w:rPr>
      </w:pPr>
      <w:bookmarkStart w:id="1" w:name="_Toc225502130"/>
      <w:bookmarkStart w:id="2" w:name="_Toc226968334"/>
      <w:bookmarkStart w:id="3" w:name="_Toc265831078"/>
      <w:bookmarkStart w:id="4" w:name="_Toc273975152"/>
      <w:r w:rsidRPr="008F3A7D">
        <w:rPr>
          <w:rFonts w:ascii="Times New Roman" w:eastAsia="Times New Roman" w:hAnsi="Times New Roman" w:cs="Times New Roman"/>
          <w:sz w:val="28"/>
          <w:szCs w:val="28"/>
        </w:rPr>
        <w:t xml:space="preserve">   </w:t>
      </w:r>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r w:rsidRPr="008F3A7D">
        <w:rPr>
          <w:rFonts w:ascii="Times New Roman" w:eastAsia="Times New Roman" w:hAnsi="Times New Roman" w:cs="Times New Roman"/>
          <w:sz w:val="24"/>
          <w:szCs w:val="24"/>
        </w:rPr>
        <w:fldChar w:fldCharType="begin"/>
      </w:r>
      <w:r w:rsidRPr="008F3A7D">
        <w:rPr>
          <w:rFonts w:ascii="Times New Roman" w:eastAsia="Times New Roman" w:hAnsi="Times New Roman" w:cs="Times New Roman"/>
          <w:sz w:val="24"/>
          <w:szCs w:val="24"/>
        </w:rPr>
        <w:instrText xml:space="preserve"> TOC \o "1-3" \h \z \u </w:instrText>
      </w:r>
      <w:r w:rsidRPr="008F3A7D">
        <w:rPr>
          <w:rFonts w:ascii="Times New Roman" w:eastAsia="Times New Roman" w:hAnsi="Times New Roman" w:cs="Times New Roman"/>
          <w:sz w:val="24"/>
          <w:szCs w:val="24"/>
        </w:rPr>
        <w:fldChar w:fldCharType="separate"/>
      </w:r>
      <w:hyperlink w:anchor="_Toc66351300" w:history="1">
        <w:r w:rsidRPr="008F3A7D">
          <w:rPr>
            <w:rFonts w:ascii="Times New Roman" w:eastAsia="Times New Roman" w:hAnsi="Times New Roman" w:cs="Times New Roman"/>
            <w:noProof/>
            <w:color w:val="0000FF"/>
            <w:sz w:val="28"/>
            <w:szCs w:val="28"/>
            <w:u w:val="single"/>
          </w:rPr>
          <w:t>ПАСПОРТ СХЕМЫ.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_Toc66351300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1" w:history="1">
        <w:r w:rsidRPr="008F3A7D">
          <w:rPr>
            <w:rFonts w:ascii="Times New Roman" w:eastAsia="Times New Roman" w:hAnsi="Times New Roman" w:cs="Times New Roman"/>
            <w:noProof/>
            <w:color w:val="0000FF"/>
            <w:sz w:val="28"/>
            <w:szCs w:val="28"/>
            <w:u w:val="single"/>
          </w:rPr>
          <w:t>Введение.</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_Toc66351301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6</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2" w:history="1">
        <w:r w:rsidRPr="008F3A7D">
          <w:rPr>
            <w:rFonts w:ascii="Times New Roman" w:eastAsia="Times New Roman" w:hAnsi="Times New Roman" w:cs="Times New Roman"/>
            <w:noProof/>
            <w:color w:val="0000FF"/>
            <w:sz w:val="28"/>
            <w:szCs w:val="28"/>
            <w:u w:val="single"/>
          </w:rPr>
          <w:t>Общие сведения о муниципальном образовании</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_Toc66351302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10</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3" w:history="1">
        <w:r w:rsidRPr="008F3A7D">
          <w:rPr>
            <w:rFonts w:ascii="Times New Roman" w:eastAsia="Times New Roman" w:hAnsi="Times New Roman" w:cs="Times New Roman"/>
            <w:noProof/>
            <w:color w:val="0000FF"/>
            <w:sz w:val="28"/>
            <w:szCs w:val="28"/>
            <w:u w:val="single"/>
          </w:rPr>
          <w:t>Схема водоснабжения поселения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_Toc66351303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4" w:history="1">
        <w:r w:rsidRPr="008F3A7D">
          <w:rPr>
            <w:rFonts w:ascii="Times New Roman" w:eastAsia="Times New Roman" w:hAnsi="Times New Roman" w:cs="Times New Roman"/>
            <w:noProof/>
            <w:color w:val="0000FF"/>
            <w:sz w:val="28"/>
            <w:szCs w:val="28"/>
            <w:u w:val="single"/>
          </w:rPr>
          <w:t>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Технико-экономическое состояние централизованных систем водоснабжения поселения.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_Toc66351304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5" w:history="1">
        <w:r w:rsidRPr="008F3A7D">
          <w:rPr>
            <w:rFonts w:ascii="Times New Roman" w:eastAsia="Times New Roman" w:hAnsi="Times New Roman" w:cs="Times New Roman"/>
            <w:noProof/>
            <w:color w:val="0000FF"/>
            <w:sz w:val="28"/>
            <w:szCs w:val="28"/>
            <w:u w:val="single"/>
          </w:rPr>
          <w:t>1.1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Система и структура водоснабжения поселения.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_Toc66351305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6" w:history="1">
        <w:r w:rsidRPr="008F3A7D">
          <w:rPr>
            <w:rFonts w:ascii="Times New Roman" w:eastAsia="Times New Roman" w:hAnsi="Times New Roman" w:cs="Times New Roman"/>
            <w:noProof/>
            <w:color w:val="0000FF"/>
            <w:sz w:val="28"/>
            <w:szCs w:val="28"/>
            <w:u w:val="single"/>
          </w:rPr>
          <w:t>1.2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Описание 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_Toc66351306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14</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7" w:history="1">
        <w:r w:rsidRPr="008F3A7D">
          <w:rPr>
            <w:rFonts w:ascii="Times New Roman" w:eastAsia="Times New Roman" w:hAnsi="Times New Roman" w:cs="Times New Roman"/>
            <w:noProof/>
            <w:color w:val="0000FF"/>
            <w:sz w:val="28"/>
            <w:szCs w:val="28"/>
            <w:u w:val="single"/>
          </w:rPr>
          <w:t>1.3</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Описание нецентрализованных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_Toc66351307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17</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8" w:history="1">
        <w:r w:rsidRPr="008F3A7D">
          <w:rPr>
            <w:rFonts w:ascii="Times New Roman" w:eastAsia="Times New Roman" w:hAnsi="Times New Roman" w:cs="Times New Roman"/>
            <w:noProof/>
            <w:color w:val="0000FF"/>
            <w:sz w:val="28"/>
            <w:szCs w:val="28"/>
            <w:u w:val="single"/>
          </w:rPr>
          <w:t>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Направления развития 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_Toc66351308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17</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09" w:history="1">
        <w:r w:rsidRPr="008F3A7D">
          <w:rPr>
            <w:rFonts w:ascii="Times New Roman" w:eastAsia="Times New Roman" w:hAnsi="Times New Roman" w:cs="Times New Roman"/>
            <w:noProof/>
            <w:color w:val="0000FF"/>
            <w:sz w:val="28"/>
            <w:szCs w:val="28"/>
            <w:u w:val="single"/>
          </w:rPr>
          <w:t>3</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Баланс водоснабжения и потребления.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_Toc66351309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18</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0" w:history="1">
        <w:r w:rsidRPr="008F3A7D">
          <w:rPr>
            <w:rFonts w:ascii="Times New Roman" w:eastAsia="Times New Roman" w:hAnsi="Times New Roman" w:cs="Times New Roman"/>
            <w:noProof/>
            <w:color w:val="0000FF"/>
            <w:sz w:val="28"/>
            <w:szCs w:val="28"/>
            <w:u w:val="single"/>
          </w:rPr>
          <w:t>3.1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Общий, территориальный и структурный баланс потребления воды.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_Toc66351310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18</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1" w:history="1">
        <w:r w:rsidRPr="008F3A7D">
          <w:rPr>
            <w:rFonts w:ascii="Times New Roman" w:eastAsia="Times New Roman" w:hAnsi="Times New Roman" w:cs="Times New Roman"/>
            <w:noProof/>
            <w:color w:val="0000FF"/>
            <w:sz w:val="28"/>
            <w:szCs w:val="28"/>
            <w:u w:val="single"/>
          </w:rPr>
          <w:t>3.2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Анализ систем учета, нормативы и тарифы.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_Toc66351311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21</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2" w:history="1">
        <w:r w:rsidRPr="008F3A7D">
          <w:rPr>
            <w:rFonts w:ascii="Times New Roman" w:eastAsia="Times New Roman" w:hAnsi="Times New Roman" w:cs="Times New Roman"/>
            <w:noProof/>
            <w:color w:val="0000FF"/>
            <w:sz w:val="28"/>
            <w:szCs w:val="28"/>
            <w:u w:val="single"/>
          </w:rPr>
          <w:t>3.3</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Прогноз распределения расходов воды на водоснабжение по типам абонентов.</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_Toc66351312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22</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3" w:history="1">
        <w:r w:rsidRPr="008F3A7D">
          <w:rPr>
            <w:rFonts w:ascii="Times New Roman" w:eastAsia="Times New Roman" w:hAnsi="Times New Roman" w:cs="Times New Roman"/>
            <w:noProof/>
            <w:color w:val="0000FF"/>
            <w:sz w:val="28"/>
            <w:szCs w:val="28"/>
            <w:u w:val="single"/>
          </w:rPr>
          <w:t>3.4</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Расчет требуемой мощности водозаборных сооружений.</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_Toc66351313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4" w:history="1">
        <w:r w:rsidRPr="008F3A7D">
          <w:rPr>
            <w:rFonts w:ascii="Times New Roman" w:eastAsia="Times New Roman" w:hAnsi="Times New Roman" w:cs="Times New Roman"/>
            <w:noProof/>
            <w:color w:val="0000FF"/>
            <w:sz w:val="28"/>
            <w:szCs w:val="28"/>
            <w:u w:val="single"/>
          </w:rPr>
          <w:t>4</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Предложения по строительству, реконструкции и техническому перевооружению объектов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_Toc66351314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26</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5" w:history="1">
        <w:r w:rsidRPr="008F3A7D">
          <w:rPr>
            <w:rFonts w:ascii="Times New Roman" w:eastAsia="Times New Roman" w:hAnsi="Times New Roman" w:cs="Times New Roman"/>
            <w:noProof/>
            <w:color w:val="0000FF"/>
            <w:sz w:val="28"/>
            <w:szCs w:val="28"/>
            <w:u w:val="single"/>
          </w:rPr>
          <w:t>4.1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Водопроводные сооружения и площадки для их размещения.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_Toc66351315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26</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6" w:history="1">
        <w:r w:rsidRPr="008F3A7D">
          <w:rPr>
            <w:rFonts w:ascii="Times New Roman" w:eastAsia="Times New Roman" w:hAnsi="Times New Roman" w:cs="Times New Roman"/>
            <w:noProof/>
            <w:color w:val="0000FF"/>
            <w:sz w:val="28"/>
            <w:szCs w:val="28"/>
            <w:u w:val="single"/>
          </w:rPr>
          <w:t>4.2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Рекомендации по развитию системы водоснабжения, увеличению  надёжности ее работы.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_Toc66351316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27</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7" w:history="1">
        <w:r w:rsidRPr="008F3A7D">
          <w:rPr>
            <w:rFonts w:ascii="Times New Roman" w:eastAsia="Times New Roman" w:hAnsi="Times New Roman" w:cs="Times New Roman"/>
            <w:noProof/>
            <w:color w:val="0000FF"/>
            <w:sz w:val="28"/>
            <w:szCs w:val="28"/>
            <w:u w:val="single"/>
          </w:rPr>
          <w:t>5</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Экологические аспекты мероприятий по строительству, реконструкции и модернизации объектов  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_Toc66351317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28</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8" w:history="1">
        <w:r w:rsidRPr="008F3A7D">
          <w:rPr>
            <w:rFonts w:ascii="Times New Roman" w:eastAsia="Times New Roman" w:hAnsi="Times New Roman" w:cs="Times New Roman"/>
            <w:noProof/>
            <w:color w:val="0000FF"/>
            <w:sz w:val="28"/>
            <w:szCs w:val="28"/>
            <w:u w:val="single"/>
          </w:rPr>
          <w:t>6</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Оценка объемов капитальных вложений в строительство, реконструкцию и модернизацию объектов 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_Toc66351318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30</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19" w:history="1">
        <w:r w:rsidRPr="008F3A7D">
          <w:rPr>
            <w:rFonts w:ascii="Times New Roman" w:eastAsia="Times New Roman" w:hAnsi="Times New Roman" w:cs="Times New Roman"/>
            <w:noProof/>
            <w:color w:val="0000FF"/>
            <w:sz w:val="28"/>
            <w:szCs w:val="28"/>
            <w:u w:val="single"/>
          </w:rPr>
          <w:t>Водоотведение</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_Toc66351319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32</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0" w:history="1">
        <w:r w:rsidRPr="008F3A7D">
          <w:rPr>
            <w:rFonts w:ascii="Times New Roman" w:eastAsia="Times New Roman" w:hAnsi="Times New Roman" w:cs="Times New Roman"/>
            <w:noProof/>
            <w:color w:val="0000FF"/>
            <w:sz w:val="28"/>
            <w:szCs w:val="28"/>
            <w:u w:val="single"/>
          </w:rPr>
          <w:t>7</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Существующее положение в сфере водоотведения поселения.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_Toc66351320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32</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1" w:history="1">
        <w:r w:rsidRPr="008F3A7D">
          <w:rPr>
            <w:rFonts w:ascii="Times New Roman" w:eastAsia="Times New Roman" w:hAnsi="Times New Roman" w:cs="Times New Roman"/>
            <w:noProof/>
            <w:color w:val="0000FF"/>
            <w:sz w:val="28"/>
            <w:szCs w:val="28"/>
            <w:u w:val="single"/>
          </w:rPr>
          <w:t>8</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Системы сбора, очистки и отведения сточных вод на территории поселения. Балансы.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_Toc66351321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32</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2" w:history="1">
        <w:r w:rsidRPr="008F3A7D">
          <w:rPr>
            <w:rFonts w:ascii="Times New Roman" w:eastAsia="Times New Roman" w:hAnsi="Times New Roman" w:cs="Times New Roman"/>
            <w:noProof/>
            <w:color w:val="0000FF"/>
            <w:sz w:val="28"/>
            <w:szCs w:val="28"/>
            <w:u w:val="single"/>
          </w:rPr>
          <w:t>9</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Балансы сточных вод в системе водоотведения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_Toc66351322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34</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3" w:history="1">
        <w:r w:rsidRPr="008F3A7D">
          <w:rPr>
            <w:rFonts w:ascii="Times New Roman" w:eastAsia="Times New Roman" w:hAnsi="Times New Roman" w:cs="Times New Roman"/>
            <w:noProof/>
            <w:color w:val="0000FF"/>
            <w:sz w:val="28"/>
            <w:szCs w:val="28"/>
            <w:u w:val="single"/>
          </w:rPr>
          <w:t>10</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_Toc66351323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34</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4" w:history="1">
        <w:r w:rsidRPr="008F3A7D">
          <w:rPr>
            <w:rFonts w:ascii="Times New Roman" w:eastAsia="Times New Roman" w:hAnsi="Times New Roman" w:cs="Times New Roman"/>
            <w:noProof/>
            <w:color w:val="0000FF"/>
            <w:sz w:val="28"/>
            <w:szCs w:val="28"/>
            <w:u w:val="single"/>
          </w:rPr>
          <w:t>11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Экологические аспекты мероприятий по строительству и реконструкции объектов централизованной системы водоотведения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_Toc66351324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35</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5" w:history="1">
        <w:r w:rsidRPr="008F3A7D">
          <w:rPr>
            <w:rFonts w:ascii="Times New Roman" w:eastAsia="Times New Roman" w:hAnsi="Times New Roman" w:cs="Times New Roman"/>
            <w:noProof/>
            <w:color w:val="0000FF"/>
            <w:sz w:val="28"/>
            <w:szCs w:val="28"/>
            <w:u w:val="single"/>
          </w:rPr>
          <w:t>12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Оценка объемов капитальных вложений в строительство, реконструкцию и модернизацию объектов централизованных систем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_Toc66351325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36</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6" w:history="1">
        <w:r w:rsidRPr="008F3A7D">
          <w:rPr>
            <w:rFonts w:ascii="Times New Roman" w:eastAsia="Times New Roman" w:hAnsi="Times New Roman" w:cs="Times New Roman"/>
            <w:noProof/>
            <w:color w:val="0000FF"/>
            <w:sz w:val="28"/>
            <w:szCs w:val="28"/>
            <w:u w:val="single"/>
          </w:rPr>
          <w:t>13</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Перечень выявленных бесхозяйных объектов централизованных систем водоснабжения и водоотведения.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_Toc66351326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37</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7" w:history="1">
        <w:r w:rsidRPr="008F3A7D">
          <w:rPr>
            <w:rFonts w:ascii="Times New Roman" w:eastAsia="Times New Roman" w:hAnsi="Times New Roman" w:cs="Times New Roman"/>
            <w:noProof/>
            <w:color w:val="0000FF"/>
            <w:sz w:val="28"/>
            <w:szCs w:val="28"/>
            <w:u w:val="single"/>
          </w:rPr>
          <w:t>14</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Целевые показатели развития систем водоснабжения и водоотведения.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_Toc66351327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37</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8" w:history="1">
        <w:r w:rsidRPr="008F3A7D">
          <w:rPr>
            <w:rFonts w:ascii="Times New Roman" w:eastAsia="Times New Roman" w:hAnsi="Times New Roman" w:cs="Times New Roman"/>
            <w:noProof/>
            <w:color w:val="0000FF"/>
            <w:sz w:val="28"/>
            <w:szCs w:val="28"/>
            <w:u w:val="single"/>
          </w:rPr>
          <w:t>15</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Приложения.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_Toc66351328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40</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29" w:history="1">
        <w:r w:rsidRPr="008F3A7D">
          <w:rPr>
            <w:rFonts w:ascii="Times New Roman" w:eastAsia="Times New Roman" w:hAnsi="Times New Roman" w:cs="Times New Roman"/>
            <w:noProof/>
            <w:color w:val="0000FF"/>
            <w:sz w:val="28"/>
            <w:szCs w:val="28"/>
            <w:u w:val="single"/>
          </w:rPr>
          <w:t>15.1</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Условные обозначения схемы  водоснабжения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_Toc66351329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40</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30" w:history="1">
        <w:r w:rsidRPr="008F3A7D">
          <w:rPr>
            <w:rFonts w:ascii="Times New Roman" w:eastAsia="Times New Roman" w:hAnsi="Times New Roman" w:cs="Times New Roman"/>
            <w:noProof/>
            <w:color w:val="0000FF"/>
            <w:sz w:val="28"/>
            <w:szCs w:val="28"/>
            <w:u w:val="single"/>
          </w:rPr>
          <w:t>15.2</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Схема водоснабжения и водоотведения р. п. Тума, ВЗУ ул. Советская, 95.</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_Toc66351330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41</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31" w:history="1">
        <w:r w:rsidRPr="008F3A7D">
          <w:rPr>
            <w:rFonts w:ascii="Times New Roman" w:eastAsia="Times New Roman" w:hAnsi="Times New Roman" w:cs="Times New Roman"/>
            <w:noProof/>
            <w:color w:val="0000FF"/>
            <w:sz w:val="28"/>
            <w:szCs w:val="28"/>
            <w:u w:val="single"/>
          </w:rPr>
          <w:t>15.3</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Схема водоснабжения и водоотведения р. п. Тума, ВЗУ ул. Советская, 78.</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_Toc66351331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42</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ascii="Times New Roman" w:eastAsiaTheme="minorEastAsia" w:hAnsi="Times New Roman" w:cs="Times New Roman"/>
          <w:noProof/>
          <w:sz w:val="28"/>
          <w:szCs w:val="28"/>
          <w:lang w:eastAsia="ru-RU"/>
        </w:rPr>
      </w:pPr>
      <w:hyperlink w:anchor="_Toc66351332" w:history="1">
        <w:r w:rsidRPr="008F3A7D">
          <w:rPr>
            <w:rFonts w:ascii="Times New Roman" w:eastAsia="Times New Roman" w:hAnsi="Times New Roman" w:cs="Times New Roman"/>
            <w:noProof/>
            <w:color w:val="0000FF"/>
            <w:sz w:val="28"/>
            <w:szCs w:val="28"/>
            <w:u w:val="single"/>
          </w:rPr>
          <w:t>15.4</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Схема водоснабжения р. п. Тума, ВЗУ ул. Лесная.</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_Toc66351332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43</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tabs>
          <w:tab w:val="left" w:pos="709"/>
          <w:tab w:val="right" w:leader="dot" w:pos="10065"/>
        </w:tabs>
        <w:spacing w:after="120" w:line="240" w:lineRule="auto"/>
        <w:ind w:right="282"/>
        <w:rPr>
          <w:rFonts w:eastAsiaTheme="minorEastAsia"/>
          <w:noProof/>
          <w:lang w:eastAsia="ru-RU"/>
        </w:rPr>
      </w:pPr>
      <w:hyperlink w:anchor="_Toc66351333" w:history="1">
        <w:r w:rsidRPr="008F3A7D">
          <w:rPr>
            <w:rFonts w:ascii="Times New Roman" w:eastAsia="Times New Roman" w:hAnsi="Times New Roman" w:cs="Times New Roman"/>
            <w:noProof/>
            <w:color w:val="0000FF"/>
            <w:sz w:val="28"/>
            <w:szCs w:val="28"/>
            <w:u w:val="single"/>
          </w:rPr>
          <w:t>15.5</w:t>
        </w:r>
        <w:r w:rsidRPr="008F3A7D">
          <w:rPr>
            <w:rFonts w:ascii="Times New Roman" w:eastAsiaTheme="minorEastAsia" w:hAnsi="Times New Roman" w:cs="Times New Roman"/>
            <w:noProof/>
            <w:sz w:val="28"/>
            <w:szCs w:val="28"/>
            <w:lang w:eastAsia="ru-RU"/>
          </w:rPr>
          <w:tab/>
        </w:r>
        <w:r w:rsidRPr="008F3A7D">
          <w:rPr>
            <w:rFonts w:ascii="Times New Roman" w:eastAsia="Times New Roman" w:hAnsi="Times New Roman" w:cs="Times New Roman"/>
            <w:noProof/>
            <w:color w:val="0000FF"/>
            <w:sz w:val="28"/>
            <w:szCs w:val="28"/>
            <w:u w:val="single"/>
          </w:rPr>
          <w:t>Схема водоснабжения. Территория Тумской районной больницы.</w:t>
        </w:r>
        <w:r w:rsidRPr="008F3A7D">
          <w:rPr>
            <w:rFonts w:ascii="Times New Roman" w:eastAsia="Times New Roman" w:hAnsi="Times New Roman" w:cs="Times New Roman"/>
            <w:noProof/>
            <w:webHidden/>
            <w:sz w:val="28"/>
            <w:szCs w:val="28"/>
          </w:rPr>
          <w:tab/>
        </w:r>
        <w:r w:rsidRPr="008F3A7D">
          <w:rPr>
            <w:rFonts w:ascii="Times New Roman" w:eastAsia="Times New Roman" w:hAnsi="Times New Roman" w:cs="Times New Roman"/>
            <w:noProof/>
            <w:webHidden/>
            <w:sz w:val="28"/>
            <w:szCs w:val="28"/>
          </w:rPr>
          <w:fldChar w:fldCharType="begin"/>
        </w:r>
        <w:r w:rsidRPr="008F3A7D">
          <w:rPr>
            <w:rFonts w:ascii="Times New Roman" w:eastAsia="Times New Roman" w:hAnsi="Times New Roman" w:cs="Times New Roman"/>
            <w:noProof/>
            <w:webHidden/>
            <w:sz w:val="28"/>
            <w:szCs w:val="28"/>
          </w:rPr>
          <w:instrText xml:space="preserve"> PAGEREF _Toc66351333 \h </w:instrText>
        </w:r>
        <w:r w:rsidRPr="008F3A7D">
          <w:rPr>
            <w:rFonts w:ascii="Times New Roman" w:eastAsia="Times New Roman" w:hAnsi="Times New Roman" w:cs="Times New Roman"/>
            <w:noProof/>
            <w:webHidden/>
            <w:sz w:val="28"/>
            <w:szCs w:val="28"/>
          </w:rPr>
        </w:r>
        <w:r w:rsidRPr="008F3A7D">
          <w:rPr>
            <w:rFonts w:ascii="Times New Roman" w:eastAsia="Times New Roman" w:hAnsi="Times New Roman" w:cs="Times New Roman"/>
            <w:noProof/>
            <w:webHidden/>
            <w:sz w:val="28"/>
            <w:szCs w:val="28"/>
          </w:rPr>
          <w:fldChar w:fldCharType="separate"/>
        </w:r>
        <w:r w:rsidRPr="008F3A7D">
          <w:rPr>
            <w:rFonts w:ascii="Times New Roman" w:eastAsia="Times New Roman" w:hAnsi="Times New Roman" w:cs="Times New Roman"/>
            <w:noProof/>
            <w:webHidden/>
            <w:sz w:val="28"/>
            <w:szCs w:val="28"/>
          </w:rPr>
          <w:t>44</w:t>
        </w:r>
        <w:r w:rsidRPr="008F3A7D">
          <w:rPr>
            <w:rFonts w:ascii="Times New Roman" w:eastAsia="Times New Roman" w:hAnsi="Times New Roman" w:cs="Times New Roman"/>
            <w:noProof/>
            <w:webHidden/>
            <w:sz w:val="28"/>
            <w:szCs w:val="28"/>
          </w:rPr>
          <w:fldChar w:fldCharType="end"/>
        </w:r>
      </w:hyperlink>
    </w:p>
    <w:p w:rsidR="008F3A7D" w:rsidRPr="008F3A7D" w:rsidRDefault="008F3A7D" w:rsidP="008F3A7D">
      <w:pPr>
        <w:spacing w:after="0" w:line="240" w:lineRule="auto"/>
        <w:rPr>
          <w:rFonts w:ascii="Calibri" w:eastAsia="Times New Roman" w:hAnsi="Calibri" w:cs="Times New Roman"/>
          <w:b/>
          <w:bCs/>
        </w:rPr>
      </w:pPr>
      <w:r w:rsidRPr="008F3A7D">
        <w:rPr>
          <w:rFonts w:ascii="Times New Roman" w:eastAsia="Times New Roman" w:hAnsi="Times New Roman" w:cs="Times New Roman"/>
          <w:sz w:val="24"/>
          <w:szCs w:val="24"/>
        </w:rPr>
        <w:fldChar w:fldCharType="end"/>
      </w:r>
      <w:bookmarkStart w:id="5" w:name="_Toc382577094"/>
    </w:p>
    <w:p w:rsidR="008F3A7D" w:rsidRPr="008F3A7D" w:rsidRDefault="008F3A7D" w:rsidP="008F3A7D">
      <w:pPr>
        <w:spacing w:after="0" w:line="240" w:lineRule="auto"/>
        <w:rPr>
          <w:rFonts w:ascii="Calibri" w:eastAsia="Times New Roman" w:hAnsi="Calibri" w:cs="Times New Roman"/>
          <w:iCs/>
          <w:sz w:val="24"/>
          <w:szCs w:val="24"/>
        </w:rPr>
      </w:pPr>
      <w:r w:rsidRPr="008F3A7D">
        <w:rPr>
          <w:rFonts w:ascii="Calibri" w:eastAsia="Times New Roman" w:hAnsi="Calibri" w:cs="Times New Roman"/>
          <w:iCs/>
          <w:sz w:val="24"/>
          <w:szCs w:val="24"/>
        </w:rPr>
        <w:br w:type="page"/>
      </w:r>
    </w:p>
    <w:p w:rsidR="008F3A7D" w:rsidRPr="008F3A7D" w:rsidRDefault="008F3A7D" w:rsidP="008F3A7D">
      <w:pPr>
        <w:widowControl w:val="0"/>
        <w:spacing w:after="0" w:line="360" w:lineRule="auto"/>
        <w:jc w:val="center"/>
        <w:outlineLvl w:val="1"/>
        <w:rPr>
          <w:rFonts w:ascii="Times New Roman" w:eastAsia="Times New Roman" w:hAnsi="Times New Roman" w:cs="Times New Roman"/>
          <w:b/>
          <w:iCs/>
          <w:sz w:val="28"/>
          <w:szCs w:val="28"/>
          <w:lang w:eastAsia="ru-RU"/>
        </w:rPr>
      </w:pPr>
      <w:bookmarkStart w:id="6" w:name="_Toc66351300"/>
      <w:r w:rsidRPr="008F3A7D">
        <w:rPr>
          <w:rFonts w:ascii="Times New Roman" w:eastAsia="Times New Roman" w:hAnsi="Times New Roman" w:cs="Times New Roman"/>
          <w:b/>
          <w:sz w:val="28"/>
          <w:szCs w:val="28"/>
          <w:lang w:eastAsia="ru-RU"/>
        </w:rPr>
        <w:lastRenderedPageBreak/>
        <w:t>ПАСПОРТ</w:t>
      </w:r>
      <w:bookmarkStart w:id="7" w:name="_Toc225501376"/>
      <w:bookmarkStart w:id="8" w:name="_Toc225501502"/>
      <w:bookmarkEnd w:id="1"/>
      <w:bookmarkEnd w:id="2"/>
      <w:bookmarkEnd w:id="3"/>
      <w:bookmarkEnd w:id="4"/>
      <w:bookmarkEnd w:id="5"/>
      <w:bookmarkEnd w:id="7"/>
      <w:bookmarkEnd w:id="8"/>
      <w:r w:rsidRPr="008F3A7D">
        <w:rPr>
          <w:rFonts w:ascii="Times New Roman" w:eastAsia="Times New Roman" w:hAnsi="Times New Roman" w:cs="Times New Roman"/>
          <w:b/>
          <w:sz w:val="28"/>
          <w:szCs w:val="28"/>
          <w:lang w:eastAsia="ru-RU"/>
        </w:rPr>
        <w:t xml:space="preserve"> СХЕМЫ.</w:t>
      </w:r>
      <w:bookmarkEnd w:id="6"/>
    </w:p>
    <w:p w:rsidR="008F3A7D" w:rsidRPr="008F3A7D" w:rsidRDefault="008F3A7D" w:rsidP="008F3A7D">
      <w:pPr>
        <w:spacing w:after="0" w:line="240" w:lineRule="auto"/>
        <w:rPr>
          <w:rFonts w:ascii="Calibri" w:eastAsia="Times New Roman" w:hAnsi="Calibri" w:cs="Times New Roman"/>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662"/>
      </w:tblGrid>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bookmarkStart w:id="9" w:name="_Toc226968280"/>
            <w:bookmarkStart w:id="10" w:name="_Toc226968335"/>
            <w:bookmarkStart w:id="11" w:name="_Toc265831079"/>
            <w:bookmarkStart w:id="12" w:name="_Toc268023052"/>
            <w:bookmarkEnd w:id="9"/>
            <w:bookmarkEnd w:id="10"/>
            <w:r w:rsidRPr="008F3A7D">
              <w:rPr>
                <w:rFonts w:ascii="Times New Roman" w:eastAsia="Times New Roman" w:hAnsi="Times New Roman" w:cs="Times New Roman"/>
                <w:sz w:val="28"/>
                <w:szCs w:val="28"/>
              </w:rPr>
              <w:t xml:space="preserve">Наименование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Схема водоснабжения и водоотведения муниципального образования – Тумское городское  поселение Клепиковского муниципального района Рязанской области на период до 2034 года</w:t>
            </w:r>
          </w:p>
        </w:tc>
      </w:tr>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Основания для разработки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Федеральный закон от 07.12.2011г. № 416-ФЗ «О водоснабжении и водоотведении»,</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Постановление Правительства Российской Федерации от 05.09.2013 г. № 782 "О схемах водоснабжения и водоотведения"</w:t>
            </w:r>
          </w:p>
        </w:tc>
      </w:tr>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Заказчик – координатор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Муниципальное образование  – Тумское городское поселение Клепиковского муниципального района Рязанской области</w:t>
            </w:r>
          </w:p>
        </w:tc>
      </w:tr>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Основные разработчики </w:t>
            </w:r>
          </w:p>
        </w:tc>
        <w:tc>
          <w:tcPr>
            <w:tcW w:w="6662" w:type="dxa"/>
          </w:tcPr>
          <w:p w:rsidR="008F3A7D" w:rsidRPr="008F3A7D" w:rsidRDefault="008F3A7D" w:rsidP="008F3A7D">
            <w:pPr>
              <w:spacing w:after="0" w:line="240" w:lineRule="auto"/>
              <w:jc w:val="both"/>
              <w:rPr>
                <w:rFonts w:ascii="Times New Roman" w:eastAsia="Times New Roman" w:hAnsi="Times New Roman" w:cs="Times New Roman"/>
                <w:sz w:val="28"/>
                <w:szCs w:val="28"/>
              </w:rPr>
            </w:pPr>
          </w:p>
        </w:tc>
      </w:tr>
      <w:tr w:rsidR="008F3A7D" w:rsidRPr="008F3A7D" w:rsidTr="008F3A7D">
        <w:trPr>
          <w:cantSplit/>
          <w:trHeight w:val="1200"/>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Организация, осуществляющая организационно-техническое сопровождение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highlight w:val="yellow"/>
              </w:rPr>
            </w:pPr>
            <w:r w:rsidRPr="008F3A7D">
              <w:rPr>
                <w:rFonts w:ascii="Times New Roman" w:eastAsia="Times New Roman" w:hAnsi="Times New Roman" w:cs="Times New Roman"/>
                <w:sz w:val="28"/>
                <w:szCs w:val="28"/>
              </w:rPr>
              <w:t>Муниципальное образование – Тумское городское поселение  Клепиковского муниципального района Рязанской области</w:t>
            </w:r>
          </w:p>
        </w:tc>
      </w:tr>
      <w:tr w:rsidR="008F3A7D" w:rsidRPr="008F3A7D" w:rsidTr="008F3A7D">
        <w:trPr>
          <w:cantSplit/>
          <w:trHeight w:val="2537"/>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Основные цели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Развитие систем централизованного водоснабжения и водоотведения для существующего и нового строительства жилищного фонда в период до 2034года;</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Улучшение работы систем водоснабжения и водоотведения;</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качества питьевой воды;</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Обеспечение надёжного водоотведения согласно нормам экологической безопасности и сведение к минимуму вредного воздействия на окружающую среду.</w:t>
            </w:r>
          </w:p>
        </w:tc>
      </w:tr>
      <w:tr w:rsidR="008F3A7D" w:rsidRPr="008F3A7D" w:rsidTr="008F3A7D">
        <w:trPr>
          <w:cantSplit/>
          <w:trHeight w:val="1245"/>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Способы достижения </w:t>
            </w:r>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Реконструкция существующих водозаборных узлов;</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новых водозаборных узлов с установками водоподготовки;</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Модернизация объектов инженерной инфраструктуры путем внедрения </w:t>
            </w:r>
            <w:proofErr w:type="spellStart"/>
            <w:r w:rsidRPr="008F3A7D">
              <w:rPr>
                <w:rFonts w:ascii="Times New Roman" w:eastAsia="Times New Roman" w:hAnsi="Times New Roman" w:cs="Times New Roman"/>
                <w:sz w:val="28"/>
                <w:szCs w:val="28"/>
              </w:rPr>
              <w:t>ресурс</w:t>
            </w:r>
            <w:proofErr w:type="gramStart"/>
            <w:r w:rsidRPr="008F3A7D">
              <w:rPr>
                <w:rFonts w:ascii="Times New Roman" w:eastAsia="Times New Roman" w:hAnsi="Times New Roman" w:cs="Times New Roman"/>
                <w:sz w:val="28"/>
                <w:szCs w:val="28"/>
              </w:rPr>
              <w:t>о</w:t>
            </w:r>
            <w:proofErr w:type="spellEnd"/>
            <w:r w:rsidRPr="008F3A7D">
              <w:rPr>
                <w:rFonts w:ascii="Times New Roman" w:eastAsia="Times New Roman" w:hAnsi="Times New Roman" w:cs="Times New Roman"/>
                <w:sz w:val="28"/>
                <w:szCs w:val="28"/>
              </w:rPr>
              <w:t>-</w:t>
            </w:r>
            <w:proofErr w:type="gramEnd"/>
            <w:r w:rsidRPr="008F3A7D">
              <w:rPr>
                <w:rFonts w:ascii="Times New Roman" w:eastAsia="Times New Roman" w:hAnsi="Times New Roman" w:cs="Times New Roman"/>
                <w:sz w:val="28"/>
                <w:szCs w:val="28"/>
              </w:rPr>
              <w:t xml:space="preserve"> и энергосберегающих технологий;</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Установка приборов учета;</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Обеспечение подключения вновь строящихся (реконструируемых) объектов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tc>
      </w:tr>
      <w:tr w:rsidR="008F3A7D" w:rsidRPr="008F3A7D" w:rsidTr="008F3A7D">
        <w:trPr>
          <w:cantSplit/>
          <w:trHeight w:val="561"/>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Сроки и этапы реализации</w:t>
            </w:r>
          </w:p>
        </w:tc>
        <w:tc>
          <w:tcPr>
            <w:tcW w:w="6662" w:type="dxa"/>
          </w:tcPr>
          <w:p w:rsidR="008F3A7D" w:rsidRPr="008F3A7D" w:rsidRDefault="008F3A7D" w:rsidP="008F3A7D">
            <w:pPr>
              <w:spacing w:after="0" w:line="240" w:lineRule="auto"/>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Первый этап: 2014-2020 годы.</w:t>
            </w:r>
          </w:p>
          <w:p w:rsidR="008F3A7D" w:rsidRPr="008F3A7D" w:rsidRDefault="008F3A7D" w:rsidP="008F3A7D">
            <w:pPr>
              <w:spacing w:after="0" w:line="240" w:lineRule="auto"/>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Второй этап: 2020-2034 годы.</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новой артезианской скважины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95, </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станции водоподготовки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95; </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станции водоподготовки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78, реконструкция водопроводной сети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Тума, ул. Советская, 78</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водопроводных сетей ул. Пушкина-Чкалова; </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Подготовка проектной документации на реконструкцию очистных сооружений ул. Гагарина;</w:t>
            </w:r>
          </w:p>
          <w:p w:rsidR="008F3A7D" w:rsidRPr="008F3A7D" w:rsidRDefault="008F3A7D" w:rsidP="008F3A7D">
            <w:pPr>
              <w:numPr>
                <w:ilvl w:val="0"/>
                <w:numId w:val="1"/>
              </w:numPr>
              <w:tabs>
                <w:tab w:val="num" w:pos="601"/>
              </w:tabs>
              <w:spacing w:after="0" w:line="240" w:lineRule="auto"/>
              <w:ind w:left="317"/>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Подготовка проектной документации на реконструкцию очистных сооружений ул. Советская</w:t>
            </w:r>
          </w:p>
        </w:tc>
      </w:tr>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Финансовые ресурсы</w:t>
            </w:r>
          </w:p>
        </w:tc>
        <w:tc>
          <w:tcPr>
            <w:tcW w:w="6662" w:type="dxa"/>
            <w:shd w:val="clear" w:color="auto" w:fill="auto"/>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Общий объем финансирования мероприятий составляет  78 832,92 тыс. руб., в том числе:</w:t>
            </w:r>
          </w:p>
          <w:p w:rsidR="008F3A7D" w:rsidRPr="008F3A7D" w:rsidRDefault="008F3A7D" w:rsidP="008F3A7D">
            <w:pPr>
              <w:numPr>
                <w:ilvl w:val="0"/>
                <w:numId w:val="1"/>
              </w:numPr>
              <w:spacing w:after="0" w:line="240" w:lineRule="auto"/>
              <w:ind w:left="403"/>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65 096,73 тыс. руб. – финансирование мероприятий по водоснабжению;</w:t>
            </w:r>
          </w:p>
          <w:p w:rsidR="008F3A7D" w:rsidRPr="008F3A7D" w:rsidRDefault="008F3A7D" w:rsidP="008F3A7D">
            <w:pPr>
              <w:numPr>
                <w:ilvl w:val="0"/>
                <w:numId w:val="1"/>
              </w:numPr>
              <w:spacing w:after="0" w:line="240" w:lineRule="auto"/>
              <w:ind w:left="403"/>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13 736,19 тыс. рублей – финансирование мероприятий по водоотведению.</w:t>
            </w:r>
          </w:p>
          <w:p w:rsidR="008F3A7D" w:rsidRPr="008F3A7D" w:rsidRDefault="008F3A7D" w:rsidP="008F3A7D">
            <w:pPr>
              <w:spacing w:after="0" w:line="240" w:lineRule="auto"/>
              <w:contextualSpacing/>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Источники финансирования:</w:t>
            </w:r>
          </w:p>
          <w:p w:rsidR="008F3A7D" w:rsidRPr="008F3A7D" w:rsidRDefault="008F3A7D" w:rsidP="008F3A7D">
            <w:pPr>
              <w:numPr>
                <w:ilvl w:val="0"/>
                <w:numId w:val="1"/>
              </w:numPr>
              <w:spacing w:after="0" w:line="240" w:lineRule="auto"/>
              <w:ind w:left="403"/>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федеральный бюджет 62 804,00 тыс. руб.;</w:t>
            </w:r>
          </w:p>
          <w:p w:rsidR="008F3A7D" w:rsidRPr="008F3A7D" w:rsidRDefault="008F3A7D" w:rsidP="008F3A7D">
            <w:pPr>
              <w:numPr>
                <w:ilvl w:val="0"/>
                <w:numId w:val="1"/>
              </w:numPr>
              <w:spacing w:after="0" w:line="240" w:lineRule="auto"/>
              <w:ind w:left="403"/>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областной бюджет 14 991,77 тыс. руб.;</w:t>
            </w:r>
          </w:p>
          <w:p w:rsidR="008F3A7D" w:rsidRPr="008F3A7D" w:rsidRDefault="008F3A7D" w:rsidP="008F3A7D">
            <w:pPr>
              <w:numPr>
                <w:ilvl w:val="0"/>
                <w:numId w:val="1"/>
              </w:numPr>
              <w:spacing w:after="0" w:line="240" w:lineRule="auto"/>
              <w:ind w:left="403"/>
              <w:contextualSpacing/>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местный бюджет 1 037,15 тыс. руб.</w:t>
            </w:r>
          </w:p>
        </w:tc>
      </w:tr>
      <w:tr w:rsidR="008F3A7D" w:rsidRPr="008F3A7D" w:rsidTr="008F3A7D">
        <w:trPr>
          <w:cantSplit/>
          <w:trHeight w:val="1810"/>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bookmarkStart w:id="13" w:name="bookmark10"/>
            <w:r w:rsidRPr="008F3A7D">
              <w:rPr>
                <w:rFonts w:ascii="Times New Roman" w:eastAsia="Times New Roman" w:hAnsi="Times New Roman" w:cs="Times New Roman"/>
                <w:sz w:val="28"/>
                <w:szCs w:val="28"/>
              </w:rPr>
              <w:t>Ожидаемые результаты</w:t>
            </w:r>
            <w:bookmarkEnd w:id="13"/>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Создание современной коммунальной инфраструктуры  населенных пунктов.</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качества предоставления коммунальных услуг.</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Снижение уровня износа объектов водоснабжения и водоотведения.</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Улучшение экологической ситуации.</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Увеличение мощности систем водоснабжения и водоотведения.</w:t>
            </w:r>
          </w:p>
        </w:tc>
      </w:tr>
      <w:tr w:rsidR="008F3A7D" w:rsidRPr="008F3A7D" w:rsidTr="008F3A7D">
        <w:trPr>
          <w:cantSplit/>
        </w:trPr>
        <w:tc>
          <w:tcPr>
            <w:tcW w:w="3227" w:type="dxa"/>
          </w:tcPr>
          <w:p w:rsidR="008F3A7D" w:rsidRPr="008F3A7D" w:rsidRDefault="008F3A7D" w:rsidP="008F3A7D">
            <w:pPr>
              <w:spacing w:after="0" w:line="240" w:lineRule="auto"/>
              <w:rPr>
                <w:rFonts w:ascii="Times New Roman" w:eastAsia="Times New Roman" w:hAnsi="Times New Roman" w:cs="Times New Roman"/>
                <w:sz w:val="28"/>
                <w:szCs w:val="28"/>
              </w:rPr>
            </w:pPr>
            <w:bookmarkStart w:id="14" w:name="bookmark11"/>
            <w:r w:rsidRPr="008F3A7D">
              <w:rPr>
                <w:rFonts w:ascii="Times New Roman" w:eastAsia="Times New Roman" w:hAnsi="Times New Roman" w:cs="Times New Roman"/>
                <w:sz w:val="28"/>
                <w:szCs w:val="28"/>
              </w:rPr>
              <w:lastRenderedPageBreak/>
              <w:t>Контроль исполнения</w:t>
            </w:r>
            <w:bookmarkEnd w:id="14"/>
          </w:p>
        </w:tc>
        <w:tc>
          <w:tcPr>
            <w:tcW w:w="6662" w:type="dxa"/>
          </w:tcPr>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Оперативный контроль осуществляется администрацией Тумского городского поселения Клепиковского муниципального района Рязанской области.</w:t>
            </w:r>
          </w:p>
        </w:tc>
      </w:tr>
    </w:tbl>
    <w:p w:rsidR="008F3A7D" w:rsidRPr="008F3A7D" w:rsidRDefault="008F3A7D" w:rsidP="008F3A7D">
      <w:pPr>
        <w:spacing w:after="0" w:line="240" w:lineRule="auto"/>
        <w:rPr>
          <w:rFonts w:ascii="Times New Roman" w:eastAsia="Times New Roman" w:hAnsi="Times New Roman" w:cs="Times New Roman"/>
          <w:sz w:val="28"/>
          <w:szCs w:val="28"/>
          <w:lang w:eastAsia="ru-RU"/>
        </w:rPr>
      </w:pPr>
      <w:bookmarkStart w:id="15" w:name="_Toc273975153"/>
    </w:p>
    <w:p w:rsidR="008F3A7D" w:rsidRPr="008F3A7D" w:rsidRDefault="008F3A7D" w:rsidP="008F3A7D">
      <w:pPr>
        <w:spacing w:after="0" w:line="240" w:lineRule="auto"/>
        <w:rPr>
          <w:rFonts w:ascii="Times New Roman" w:eastAsia="Times New Roman" w:hAnsi="Times New Roman" w:cs="Times New Roman"/>
          <w:sz w:val="28"/>
          <w:szCs w:val="28"/>
          <w:lang w:eastAsia="ru-RU"/>
        </w:rPr>
      </w:pPr>
      <w:r w:rsidRPr="008F3A7D">
        <w:rPr>
          <w:rFonts w:ascii="Times New Roman" w:eastAsia="Times New Roman" w:hAnsi="Times New Roman" w:cs="Times New Roman"/>
          <w:sz w:val="28"/>
          <w:szCs w:val="28"/>
          <w:lang w:eastAsia="ru-RU"/>
        </w:rPr>
        <w:br w:type="page"/>
      </w:r>
    </w:p>
    <w:p w:rsidR="008F3A7D" w:rsidRPr="008F3A7D" w:rsidRDefault="008F3A7D" w:rsidP="008F3A7D">
      <w:pPr>
        <w:widowControl w:val="0"/>
        <w:spacing w:after="0"/>
        <w:jc w:val="center"/>
        <w:outlineLvl w:val="1"/>
        <w:rPr>
          <w:rFonts w:ascii="Times New Roman" w:eastAsia="Times New Roman" w:hAnsi="Times New Roman" w:cs="Times New Roman"/>
          <w:b/>
          <w:sz w:val="28"/>
          <w:szCs w:val="28"/>
          <w:u w:val="single"/>
          <w:lang w:eastAsia="ru-RU"/>
        </w:rPr>
      </w:pPr>
      <w:bookmarkStart w:id="16" w:name="_Toc382577095"/>
      <w:bookmarkStart w:id="17" w:name="_Toc66351301"/>
      <w:bookmarkEnd w:id="15"/>
      <w:r w:rsidRPr="008F3A7D">
        <w:rPr>
          <w:rFonts w:ascii="Times New Roman" w:eastAsia="Times New Roman" w:hAnsi="Times New Roman" w:cs="Times New Roman"/>
          <w:b/>
          <w:sz w:val="28"/>
          <w:szCs w:val="28"/>
          <w:u w:val="single"/>
          <w:lang w:eastAsia="ru-RU"/>
        </w:rPr>
        <w:lastRenderedPageBreak/>
        <w:t>Введение.</w:t>
      </w:r>
      <w:bookmarkEnd w:id="16"/>
      <w:bookmarkEnd w:id="17"/>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Схема водоснабжения и водоотведения муниципального образования – Тумское городское поселение Клепиковского муниципального района Рязанской области на период до 2025 года (далее Схема) разработана на основании (с использованием):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Генерального плана муниципального образования – Тумское городское поселение Клепиковского муниципального района Рязанской области,  </w:t>
      </w:r>
      <w:proofErr w:type="gramStart"/>
      <w:r w:rsidRPr="008F3A7D">
        <w:rPr>
          <w:rFonts w:ascii="Times New Roman" w:eastAsia="Times New Roman" w:hAnsi="Times New Roman" w:cs="Times New Roman"/>
          <w:sz w:val="28"/>
          <w:szCs w:val="28"/>
        </w:rPr>
        <w:t>утвержденной</w:t>
      </w:r>
      <w:proofErr w:type="gramEnd"/>
      <w:r w:rsidRPr="008F3A7D">
        <w:rPr>
          <w:rFonts w:ascii="Times New Roman" w:eastAsia="Times New Roman" w:hAnsi="Times New Roman" w:cs="Times New Roman"/>
          <w:sz w:val="28"/>
          <w:szCs w:val="28"/>
        </w:rPr>
        <w:t xml:space="preserve">  решением Совета депутатов муниципального образования – Тумское городское поселение  Клепиковского муниципального района Рязанской области  от  28.05. 205 №60;</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Муниципальной программы «Комплексное развитие муниципального образования – Тумское городское поселение Клепиковского муниципального района Рязанской области»,  утвержденной  постановлением администрации муниципального образования – Тумское городское поселение Клепиковского муниципального района Рязанской области от 28.10.2016 г. №165;</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соответствии с требованиями: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Федерального закона от 07.12.2011 № 416-ФЗ «О водоснабжении и водоотведении»;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Постановления Правительства Российской Федерации от 05.09.2013  № 782 "О схемах водоснабжения 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Федерального закона от 30.12.2004 № 210-ФЗ «Об основах регулирования тарифов организаций коммунального комплекса»;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Постановления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Водного кодекса Российской Федерации от 03.06.2006 г. № 74-ФЗ.</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Федерального закона от 23.11.2009 г. № 261-ФЗ «Об энергосбережении </w:t>
      </w:r>
      <w:proofErr w:type="gramStart"/>
      <w:r w:rsidRPr="008F3A7D">
        <w:rPr>
          <w:rFonts w:ascii="Times New Roman" w:eastAsia="Times New Roman" w:hAnsi="Times New Roman" w:cs="Times New Roman"/>
          <w:sz w:val="28"/>
          <w:szCs w:val="28"/>
        </w:rPr>
        <w:t>и</w:t>
      </w:r>
      <w:proofErr w:type="gramEnd"/>
      <w:r w:rsidRPr="008F3A7D">
        <w:rPr>
          <w:rFonts w:ascii="Times New Roman" w:eastAsia="Times New Roman" w:hAnsi="Times New Roman" w:cs="Times New Roman"/>
          <w:sz w:val="28"/>
          <w:szCs w:val="28"/>
        </w:rPr>
        <w:t xml:space="preserve"> о повышении энергетической эффективности и о внесении изменений в отдельные законодательные акты Российской Федерации»</w:t>
      </w:r>
    </w:p>
    <w:p w:rsidR="008F3A7D" w:rsidRPr="008F3A7D" w:rsidRDefault="008F3A7D" w:rsidP="008F3A7D">
      <w:pPr>
        <w:spacing w:after="0" w:line="240" w:lineRule="auto"/>
        <w:ind w:left="268"/>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мероприятия, обеспечивающие комфортные и безопасные условия для проживания людей.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 обеспечение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водоотведения на </w:t>
      </w:r>
      <w:r w:rsidRPr="008F3A7D">
        <w:rPr>
          <w:rFonts w:ascii="Times New Roman" w:eastAsia="Times New Roman" w:hAnsi="Times New Roman" w:cs="Times New Roman"/>
          <w:sz w:val="28"/>
          <w:szCs w:val="28"/>
        </w:rPr>
        <w:lastRenderedPageBreak/>
        <w:t>основе наилучших доступных технологий и внедрения энергосберегающих технологий.</w:t>
      </w:r>
    </w:p>
    <w:p w:rsidR="008F3A7D" w:rsidRPr="008F3A7D" w:rsidRDefault="008F3A7D" w:rsidP="008F3A7D">
      <w:p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Основные понятия и терминология: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качество и безопасность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коммерческий учет воды и сточных вод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состав и свойства сточных вод – совокупность показателей, характеризующих физические, химические, бактериологические и другие </w:t>
      </w:r>
      <w:r w:rsidRPr="008F3A7D">
        <w:rPr>
          <w:rFonts w:ascii="Times New Roman" w:eastAsia="Times New Roman" w:hAnsi="Times New Roman" w:cs="Times New Roman"/>
          <w:sz w:val="28"/>
          <w:szCs w:val="28"/>
        </w:rPr>
        <w:lastRenderedPageBreak/>
        <w:t>свойства сточных вод, в том числе концентрацию загрязняющих веществ, иных веществ и микроорганизмов в сточных водах;</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сточные воды централизованной системы водоотведения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транспортировка воды (сточных вод) – перемещение воды (сточных вод), осуществляемое с использованием водопроводных (канализационных) сетей;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proofErr w:type="gramStart"/>
      <w:r w:rsidRPr="008F3A7D">
        <w:rPr>
          <w:rFonts w:ascii="Times New Roman" w:eastAsia="Times New Roman" w:hAnsi="Times New Roman" w:cs="Times New Roman"/>
          <w:sz w:val="28"/>
          <w:szCs w:val="28"/>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Системы водоснабжения могут классифицироваться по ряду основных признаков.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roofErr w:type="gramStart"/>
      <w:r w:rsidRPr="008F3A7D">
        <w:rPr>
          <w:rFonts w:ascii="Times New Roman" w:eastAsia="Times New Roman" w:hAnsi="Times New Roman" w:cs="Times New Roman"/>
          <w:sz w:val="28"/>
          <w:szCs w:val="28"/>
        </w:rPr>
        <w:t>По назначению различают системы водоснабжения (водопроводы) населенных мест (городов, поселков); системы производственного водоснабжения (производственные водопроводы), которые, в свою очередь, различают по отраслям промышленности (водопроводы тепловых электростанций, водопроводы металлургических заводов и т. д.); системы сельскохозяйственного водоснабжения.</w:t>
      </w:r>
      <w:proofErr w:type="gramEnd"/>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обслуживании одной системой водоснабжения ряда объектов устраивают, как было сказано, групповые или районные системы водоснабжения.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В пределах одного объекта в соответствии с объединением различных функций устраивают водопроводы хозяйственно-питьевые, хозяйственно-противопожарные и хозяйственно-производственные.</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 характеру используемых природных источников различают водопроводы, получающие воду из поверхностных источников (речные, озерные и т.д.); водопроводы, основанные на подземных водах (артезианские, родниковые и т.п.); водопроводы смешанного питания – при использовании источников различных видов.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 способу подачи воды различают водопроводы самотечные (гравитационные), водопроводы с механической подачей воды (с помощью насосов), а также зонные водопроводы, где вода подается в отдельные районы отдельными насосными станциями.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Кроме того, в соответствии со сказанным выше системы производственного водоснабжения можно различать по способу (кратности) использования воды: системы прямоточного водоснабжения (с однократным использованием воды); системы оборотного водоснабжения; системы с повторным использованием воды.</w:t>
      </w:r>
    </w:p>
    <w:p w:rsidR="008F3A7D" w:rsidRPr="008F3A7D" w:rsidRDefault="008F3A7D" w:rsidP="008F3A7D">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8F3A7D" w:rsidRPr="008F3A7D" w:rsidRDefault="008F3A7D" w:rsidP="008F3A7D">
      <w:pPr>
        <w:widowControl w:val="0"/>
        <w:spacing w:after="0"/>
        <w:jc w:val="center"/>
        <w:outlineLvl w:val="1"/>
        <w:rPr>
          <w:rFonts w:ascii="Times New Roman" w:eastAsia="Times New Roman" w:hAnsi="Times New Roman" w:cs="Times New Roman"/>
          <w:b/>
          <w:sz w:val="28"/>
          <w:szCs w:val="28"/>
          <w:u w:val="single"/>
          <w:lang w:eastAsia="ru-RU"/>
        </w:rPr>
      </w:pPr>
      <w:bookmarkStart w:id="18" w:name="_Toc66351302"/>
      <w:r w:rsidRPr="008F3A7D">
        <w:rPr>
          <w:rFonts w:ascii="Times New Roman" w:eastAsia="Times New Roman" w:hAnsi="Times New Roman" w:cs="Times New Roman"/>
          <w:b/>
          <w:sz w:val="28"/>
          <w:szCs w:val="28"/>
          <w:u w:val="single"/>
          <w:lang w:eastAsia="ru-RU"/>
        </w:rPr>
        <w:t>Общие сведения о муниципальном образовании</w:t>
      </w:r>
      <w:bookmarkEnd w:id="18"/>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Муниципальное образование – Тумское городское поселение является самостоятельным муниципальным образованием в составе Клепиковского муниципального района.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Тумское городское поселение </w:t>
      </w:r>
      <w:proofErr w:type="gramStart"/>
      <w:r w:rsidRPr="008F3A7D">
        <w:rPr>
          <w:rFonts w:ascii="Times New Roman" w:eastAsia="Times New Roman" w:hAnsi="Times New Roman" w:cs="Times New Roman"/>
          <w:sz w:val="28"/>
          <w:szCs w:val="28"/>
        </w:rPr>
        <w:t>образовано и наделено</w:t>
      </w:r>
      <w:proofErr w:type="gramEnd"/>
      <w:r w:rsidRPr="008F3A7D">
        <w:rPr>
          <w:rFonts w:ascii="Times New Roman" w:eastAsia="Times New Roman" w:hAnsi="Times New Roman" w:cs="Times New Roman"/>
          <w:sz w:val="28"/>
          <w:szCs w:val="28"/>
        </w:rPr>
        <w:t xml:space="preserve"> статусом поселения законом Рязанской области от 7 октября 2004 г. N 83-ОЗ «О наделении муниципального образования – Клепиковский район статусом муниципального района, об установлении его границ и границ муниципальных образований, входящих в его состав».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Устав муниципального образования – Тумское городское поселение Клепиковского муниципального района Рязанской области, утвержден решением Совета депутатов муниципального образования – Тумское городское поселение Клепиковского муниципального района Рязанской области от 29.10.2018 года № 50.</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Границы территории муниципального образования – Тумское городское поселение  установлены законом Рязанской области «О наделении муниципального образования – Клепиковский муниципальный район статусом муниципального района, об установлении его границ и границ муниципальных образований, входящих в его состав»  от  07.10.2004 года № 83-ОЗ.</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Территория Тумского городского поселения входит в состав территории муниципального образования – Клепиковский муниципальный район Рязанской области.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Тумское городское поселение граничит:</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западе с </w:t>
      </w:r>
      <w:proofErr w:type="spellStart"/>
      <w:r w:rsidRPr="008F3A7D">
        <w:rPr>
          <w:rFonts w:ascii="Times New Roman" w:eastAsia="Times New Roman" w:hAnsi="Times New Roman" w:cs="Times New Roman"/>
          <w:sz w:val="28"/>
          <w:szCs w:val="28"/>
        </w:rPr>
        <w:t>Оськинским</w:t>
      </w:r>
      <w:proofErr w:type="spellEnd"/>
      <w:r w:rsidRPr="008F3A7D">
        <w:rPr>
          <w:rFonts w:ascii="Times New Roman" w:eastAsia="Times New Roman" w:hAnsi="Times New Roman" w:cs="Times New Roman"/>
          <w:sz w:val="28"/>
          <w:szCs w:val="28"/>
        </w:rPr>
        <w:t xml:space="preserve"> сельским поселением Клепиковского муниципального района Рязанской области;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на северо-западе, севере и северо-востоке с </w:t>
      </w:r>
      <w:proofErr w:type="spellStart"/>
      <w:r w:rsidRPr="008F3A7D">
        <w:rPr>
          <w:rFonts w:ascii="Times New Roman" w:eastAsia="Times New Roman" w:hAnsi="Times New Roman" w:cs="Times New Roman"/>
          <w:sz w:val="28"/>
          <w:szCs w:val="28"/>
        </w:rPr>
        <w:t>Молькинским</w:t>
      </w:r>
      <w:proofErr w:type="spellEnd"/>
      <w:r w:rsidRPr="008F3A7D">
        <w:rPr>
          <w:rFonts w:ascii="Times New Roman" w:eastAsia="Times New Roman" w:hAnsi="Times New Roman" w:cs="Times New Roman"/>
          <w:sz w:val="28"/>
          <w:szCs w:val="28"/>
        </w:rPr>
        <w:t xml:space="preserve"> сельским поселением Клепиковского муниципального района Рязанской области;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востоке с Алексеевским сельским поселением Клепиковского муниципального района Рязанской области;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юго-востоке, юге и юго-западе с </w:t>
      </w:r>
      <w:proofErr w:type="spellStart"/>
      <w:r w:rsidRPr="008F3A7D">
        <w:rPr>
          <w:rFonts w:ascii="Times New Roman" w:eastAsia="Times New Roman" w:hAnsi="Times New Roman" w:cs="Times New Roman"/>
          <w:sz w:val="28"/>
          <w:szCs w:val="28"/>
        </w:rPr>
        <w:t>Уткинским</w:t>
      </w:r>
      <w:proofErr w:type="spellEnd"/>
      <w:r w:rsidRPr="008F3A7D">
        <w:rPr>
          <w:rFonts w:ascii="Times New Roman" w:eastAsia="Times New Roman" w:hAnsi="Times New Roman" w:cs="Times New Roman"/>
          <w:sz w:val="28"/>
          <w:szCs w:val="28"/>
        </w:rPr>
        <w:t xml:space="preserve"> сельским поселением Клепиковского муниципального района Рязанской области.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Расстояние от районного центра г. Спас-Клепики  составляет 30 км, от г. Рязани – 110 км.</w:t>
      </w:r>
    </w:p>
    <w:p w:rsidR="008F3A7D" w:rsidRPr="008F3A7D" w:rsidRDefault="008F3A7D" w:rsidP="008F3A7D">
      <w:pPr>
        <w:framePr w:hSpace="180" w:wrap="around" w:vAnchor="page" w:hAnchor="margin" w:xAlign="center" w:y="955"/>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Территория Тумского городского поселения расположена в умеренно-континентальном климате. Средняя температура января -10</w:t>
      </w:r>
      <w:r w:rsidRPr="008F3A7D">
        <w:rPr>
          <w:rFonts w:ascii="Times New Roman" w:eastAsia="Times New Roman" w:hAnsi="Times New Roman" w:cs="Times New Roman"/>
          <w:sz w:val="28"/>
          <w:szCs w:val="28"/>
          <w:vertAlign w:val="superscript"/>
        </w:rPr>
        <w:t>О</w:t>
      </w:r>
      <w:r w:rsidRPr="008F3A7D">
        <w:rPr>
          <w:rFonts w:ascii="Times New Roman" w:eastAsia="Times New Roman" w:hAnsi="Times New Roman" w:cs="Times New Roman"/>
          <w:sz w:val="28"/>
          <w:szCs w:val="28"/>
        </w:rPr>
        <w:t xml:space="preserve"> С, июля +18</w:t>
      </w:r>
      <w:r w:rsidRPr="008F3A7D">
        <w:rPr>
          <w:rFonts w:ascii="Times New Roman" w:eastAsia="Times New Roman" w:hAnsi="Times New Roman" w:cs="Times New Roman"/>
          <w:sz w:val="28"/>
          <w:szCs w:val="28"/>
          <w:vertAlign w:val="superscript"/>
        </w:rPr>
        <w:t>О</w:t>
      </w:r>
      <w:r w:rsidRPr="008F3A7D">
        <w:rPr>
          <w:rFonts w:ascii="Times New Roman" w:eastAsia="Times New Roman" w:hAnsi="Times New Roman" w:cs="Times New Roman"/>
          <w:sz w:val="28"/>
          <w:szCs w:val="28"/>
        </w:rPr>
        <w:t xml:space="preserve"> С.</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течение года выпадает около 500 мм осадков, среди которых преобладают осадки в виде дождя. Число дней со снежным покровом 139.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Ветровой режим отличается отсутствием сильных ветров и преобладанием слабых с переходом </w:t>
      </w:r>
      <w:proofErr w:type="gramStart"/>
      <w:r w:rsidRPr="008F3A7D">
        <w:rPr>
          <w:rFonts w:ascii="Times New Roman" w:eastAsia="Times New Roman" w:hAnsi="Times New Roman" w:cs="Times New Roman"/>
          <w:sz w:val="28"/>
          <w:szCs w:val="28"/>
        </w:rPr>
        <w:t>к</w:t>
      </w:r>
      <w:proofErr w:type="gramEnd"/>
      <w:r w:rsidRPr="008F3A7D">
        <w:rPr>
          <w:rFonts w:ascii="Times New Roman" w:eastAsia="Times New Roman" w:hAnsi="Times New Roman" w:cs="Times New Roman"/>
          <w:sz w:val="28"/>
          <w:szCs w:val="28"/>
        </w:rPr>
        <w:t xml:space="preserve"> умеренным. Преобладающими направлениями ветров в году и в холодный период являются </w:t>
      </w:r>
      <w:proofErr w:type="gramStart"/>
      <w:r w:rsidRPr="008F3A7D">
        <w:rPr>
          <w:rFonts w:ascii="Times New Roman" w:eastAsia="Times New Roman" w:hAnsi="Times New Roman" w:cs="Times New Roman"/>
          <w:sz w:val="28"/>
          <w:szCs w:val="28"/>
        </w:rPr>
        <w:t>юго-западные</w:t>
      </w:r>
      <w:proofErr w:type="gramEnd"/>
      <w:r w:rsidRPr="008F3A7D">
        <w:rPr>
          <w:rFonts w:ascii="Times New Roman" w:eastAsia="Times New Roman" w:hAnsi="Times New Roman" w:cs="Times New Roman"/>
          <w:sz w:val="28"/>
          <w:szCs w:val="28"/>
        </w:rPr>
        <w:t>, а в теплый период – северо-западные и западные.</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Гидрография Тумского городского поселения представлена притоком Чёрненькая реки </w:t>
      </w:r>
      <w:proofErr w:type="spellStart"/>
      <w:r w:rsidRPr="008F3A7D">
        <w:rPr>
          <w:rFonts w:ascii="Times New Roman" w:eastAsia="Times New Roman" w:hAnsi="Times New Roman" w:cs="Times New Roman"/>
          <w:sz w:val="28"/>
          <w:szCs w:val="28"/>
        </w:rPr>
        <w:t>Нарма</w:t>
      </w:r>
      <w:proofErr w:type="spellEnd"/>
      <w:r w:rsidRPr="008F3A7D">
        <w:rPr>
          <w:rFonts w:ascii="Times New Roman" w:eastAsia="Times New Roman" w:hAnsi="Times New Roman" w:cs="Times New Roman"/>
          <w:sz w:val="28"/>
          <w:szCs w:val="28"/>
        </w:rPr>
        <w:t xml:space="preserve"> (приток реки Гусь) Окского бассейна.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Основным источником хозяйственно-питьевого водоснабжения Тумского городского поселения являются подземные воды </w:t>
      </w:r>
      <w:proofErr w:type="spellStart"/>
      <w:r w:rsidRPr="008F3A7D">
        <w:rPr>
          <w:rFonts w:ascii="Times New Roman" w:eastAsia="Times New Roman" w:hAnsi="Times New Roman" w:cs="Times New Roman"/>
          <w:sz w:val="28"/>
          <w:szCs w:val="28"/>
        </w:rPr>
        <w:t>Гжельско-ассельского</w:t>
      </w:r>
      <w:proofErr w:type="spellEnd"/>
      <w:r w:rsidRPr="008F3A7D">
        <w:rPr>
          <w:rFonts w:ascii="Times New Roman" w:eastAsia="Times New Roman" w:hAnsi="Times New Roman" w:cs="Times New Roman"/>
          <w:sz w:val="28"/>
          <w:szCs w:val="28"/>
        </w:rPr>
        <w:t xml:space="preserve"> водоносного карбонатного комплекса и </w:t>
      </w:r>
      <w:proofErr w:type="spellStart"/>
      <w:r w:rsidRPr="008F3A7D">
        <w:rPr>
          <w:rFonts w:ascii="Times New Roman" w:eastAsia="Times New Roman" w:hAnsi="Times New Roman" w:cs="Times New Roman"/>
          <w:sz w:val="28"/>
          <w:szCs w:val="28"/>
        </w:rPr>
        <w:t>Касимовского</w:t>
      </w:r>
      <w:proofErr w:type="spellEnd"/>
      <w:r w:rsidRPr="008F3A7D">
        <w:rPr>
          <w:rFonts w:ascii="Times New Roman" w:eastAsia="Times New Roman" w:hAnsi="Times New Roman" w:cs="Times New Roman"/>
          <w:sz w:val="28"/>
          <w:szCs w:val="28"/>
        </w:rPr>
        <w:t xml:space="preserve"> водоносного горизонта Московского артезианского бассейна.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 оценке обеспеченности ресурсами  подземных вод для хозяйственно-питьевого водоснабжения с учетом перспективы водопотребления Клепиковский район в целом и Тумское городское поселение  являются  надежно обеспеченными.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Численность населения муниципального образования на 1 января 2020 года составляет 5711 человек. Административным центром Тумского городского поселения является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Тума.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состав муниципального образования входят один населенный пункт: административный центр Тумского городского поселения –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Тума.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территории поселения действуют промышленные предприятия и предприятия транспорта: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ОАО «Рязанский леспромхоз», ОАО «</w:t>
      </w:r>
      <w:proofErr w:type="spellStart"/>
      <w:r w:rsidRPr="008F3A7D">
        <w:rPr>
          <w:rFonts w:ascii="Times New Roman" w:eastAsia="Times New Roman" w:hAnsi="Times New Roman" w:cs="Times New Roman"/>
          <w:sz w:val="28"/>
          <w:szCs w:val="28"/>
        </w:rPr>
        <w:t>Тумский</w:t>
      </w:r>
      <w:proofErr w:type="spellEnd"/>
      <w:r w:rsidRPr="008F3A7D">
        <w:rPr>
          <w:rFonts w:ascii="Times New Roman" w:eastAsia="Times New Roman" w:hAnsi="Times New Roman" w:cs="Times New Roman"/>
          <w:sz w:val="28"/>
          <w:szCs w:val="28"/>
        </w:rPr>
        <w:t xml:space="preserve"> кирпичный завод», ОАО «</w:t>
      </w:r>
      <w:proofErr w:type="spellStart"/>
      <w:r w:rsidRPr="008F3A7D">
        <w:rPr>
          <w:rFonts w:ascii="Times New Roman" w:eastAsia="Times New Roman" w:hAnsi="Times New Roman" w:cs="Times New Roman"/>
          <w:sz w:val="28"/>
          <w:szCs w:val="28"/>
        </w:rPr>
        <w:t>Тумская</w:t>
      </w:r>
      <w:proofErr w:type="spellEnd"/>
      <w:r w:rsidRPr="008F3A7D">
        <w:rPr>
          <w:rFonts w:ascii="Times New Roman" w:eastAsia="Times New Roman" w:hAnsi="Times New Roman" w:cs="Times New Roman"/>
          <w:sz w:val="28"/>
          <w:szCs w:val="28"/>
        </w:rPr>
        <w:t xml:space="preserve"> швейная фабрика», филиал ОАО «</w:t>
      </w:r>
      <w:proofErr w:type="spellStart"/>
      <w:r w:rsidRPr="008F3A7D">
        <w:rPr>
          <w:rFonts w:ascii="Times New Roman" w:eastAsia="Times New Roman" w:hAnsi="Times New Roman" w:cs="Times New Roman"/>
          <w:sz w:val="28"/>
          <w:szCs w:val="28"/>
        </w:rPr>
        <w:t>Рязаньавтодор</w:t>
      </w:r>
      <w:proofErr w:type="spellEnd"/>
      <w:r w:rsidRPr="008F3A7D">
        <w:rPr>
          <w:rFonts w:ascii="Times New Roman" w:eastAsia="Times New Roman" w:hAnsi="Times New Roman" w:cs="Times New Roman"/>
          <w:sz w:val="28"/>
          <w:szCs w:val="28"/>
        </w:rPr>
        <w:t xml:space="preserve">» </w:t>
      </w:r>
      <w:proofErr w:type="spellStart"/>
      <w:r w:rsidRPr="008F3A7D">
        <w:rPr>
          <w:rFonts w:ascii="Times New Roman" w:eastAsia="Times New Roman" w:hAnsi="Times New Roman" w:cs="Times New Roman"/>
          <w:sz w:val="28"/>
          <w:szCs w:val="28"/>
        </w:rPr>
        <w:t>Клепиковское</w:t>
      </w:r>
      <w:proofErr w:type="spellEnd"/>
      <w:r w:rsidRPr="008F3A7D">
        <w:rPr>
          <w:rFonts w:ascii="Times New Roman" w:eastAsia="Times New Roman" w:hAnsi="Times New Roman" w:cs="Times New Roman"/>
          <w:sz w:val="28"/>
          <w:szCs w:val="28"/>
        </w:rPr>
        <w:t xml:space="preserve"> ДРСУ, АБЗ «Тума» ГК «Альянс», ОАО «Тумское АТП», ж/д станция «</w:t>
      </w:r>
      <w:proofErr w:type="spellStart"/>
      <w:r w:rsidRPr="008F3A7D">
        <w:rPr>
          <w:rFonts w:ascii="Times New Roman" w:eastAsia="Times New Roman" w:hAnsi="Times New Roman" w:cs="Times New Roman"/>
          <w:sz w:val="28"/>
          <w:szCs w:val="28"/>
        </w:rPr>
        <w:t>Тумская</w:t>
      </w:r>
      <w:proofErr w:type="spellEnd"/>
      <w:r w:rsidRPr="008F3A7D">
        <w:rPr>
          <w:rFonts w:ascii="Times New Roman" w:eastAsia="Times New Roman" w:hAnsi="Times New Roman" w:cs="Times New Roman"/>
          <w:sz w:val="28"/>
          <w:szCs w:val="28"/>
        </w:rPr>
        <w:t xml:space="preserve">» </w:t>
      </w:r>
      <w:proofErr w:type="gramStart"/>
      <w:r w:rsidRPr="008F3A7D">
        <w:rPr>
          <w:rFonts w:ascii="Times New Roman" w:eastAsia="Times New Roman" w:hAnsi="Times New Roman" w:cs="Times New Roman"/>
          <w:sz w:val="28"/>
          <w:szCs w:val="28"/>
        </w:rPr>
        <w:t>Горьковской</w:t>
      </w:r>
      <w:proofErr w:type="gramEnd"/>
      <w:r w:rsidRPr="008F3A7D">
        <w:rPr>
          <w:rFonts w:ascii="Times New Roman" w:eastAsia="Times New Roman" w:hAnsi="Times New Roman" w:cs="Times New Roman"/>
          <w:sz w:val="28"/>
          <w:szCs w:val="28"/>
        </w:rPr>
        <w:t xml:space="preserve"> ж/д.</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посёлке действуют учреждения культуры и образования: </w:t>
      </w:r>
      <w:proofErr w:type="spellStart"/>
      <w:r w:rsidRPr="008F3A7D">
        <w:rPr>
          <w:rFonts w:ascii="Times New Roman" w:eastAsia="Times New Roman" w:hAnsi="Times New Roman" w:cs="Times New Roman"/>
          <w:sz w:val="28"/>
          <w:szCs w:val="28"/>
        </w:rPr>
        <w:t>Тумский</w:t>
      </w:r>
      <w:proofErr w:type="spellEnd"/>
      <w:r w:rsidRPr="008F3A7D">
        <w:rPr>
          <w:rFonts w:ascii="Times New Roman" w:eastAsia="Times New Roman" w:hAnsi="Times New Roman" w:cs="Times New Roman"/>
          <w:sz w:val="28"/>
          <w:szCs w:val="28"/>
        </w:rPr>
        <w:t xml:space="preserve"> ДК, два филиала МУК «Центральная библиотека» Клепиковского района, </w:t>
      </w:r>
      <w:proofErr w:type="spellStart"/>
      <w:r w:rsidRPr="008F3A7D">
        <w:rPr>
          <w:rFonts w:ascii="Times New Roman" w:eastAsia="Times New Roman" w:hAnsi="Times New Roman" w:cs="Times New Roman"/>
          <w:sz w:val="28"/>
          <w:szCs w:val="28"/>
        </w:rPr>
        <w:t>Тумский</w:t>
      </w:r>
      <w:proofErr w:type="spellEnd"/>
      <w:r w:rsidRPr="008F3A7D">
        <w:rPr>
          <w:rFonts w:ascii="Times New Roman" w:eastAsia="Times New Roman" w:hAnsi="Times New Roman" w:cs="Times New Roman"/>
          <w:sz w:val="28"/>
          <w:szCs w:val="28"/>
        </w:rPr>
        <w:t xml:space="preserve"> МКЦ филиал МУК «Районный дом культуры», два детских сада, две средние общеобразовательные школы, детская школа искусств, спортивная школа, дом детского творчества.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В поселении работают отделения Почты России, Сбербанка, действует метеостанция.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Здравоохранение представлено ГБУ РО «</w:t>
      </w:r>
      <w:proofErr w:type="spellStart"/>
      <w:r w:rsidRPr="008F3A7D">
        <w:rPr>
          <w:rFonts w:ascii="Times New Roman" w:eastAsia="Times New Roman" w:hAnsi="Times New Roman" w:cs="Times New Roman"/>
          <w:sz w:val="28"/>
          <w:szCs w:val="28"/>
        </w:rPr>
        <w:t>Клепиковская</w:t>
      </w:r>
      <w:proofErr w:type="spellEnd"/>
      <w:r w:rsidRPr="008F3A7D">
        <w:rPr>
          <w:rFonts w:ascii="Times New Roman" w:eastAsia="Times New Roman" w:hAnsi="Times New Roman" w:cs="Times New Roman"/>
          <w:sz w:val="28"/>
          <w:szCs w:val="28"/>
        </w:rPr>
        <w:t xml:space="preserve"> ЦРБ» с двумя поликлиниками и станцией скорой помощи. Имеется три частные стоматологические клиники и пять аптечных пунктов.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Розничная торговля имеет ~100 стационарных объектов, расположенных в ~60 зданиях и крупных торговых комплексах.</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Снабжение населенного пункта водой осуществляет МКП «Тумское».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Состояние жилищно-коммунального хозяйства поселения </w:t>
      </w:r>
      <w:proofErr w:type="gramStart"/>
      <w:r w:rsidRPr="008F3A7D">
        <w:rPr>
          <w:rFonts w:ascii="Times New Roman" w:eastAsia="Times New Roman" w:hAnsi="Times New Roman" w:cs="Times New Roman"/>
          <w:sz w:val="28"/>
          <w:szCs w:val="28"/>
        </w:rPr>
        <w:t>согласно Паспорта</w:t>
      </w:r>
      <w:proofErr w:type="gramEnd"/>
      <w:r w:rsidRPr="008F3A7D">
        <w:rPr>
          <w:rFonts w:ascii="Times New Roman" w:eastAsia="Times New Roman" w:hAnsi="Times New Roman" w:cs="Times New Roman"/>
          <w:sz w:val="28"/>
          <w:szCs w:val="28"/>
        </w:rPr>
        <w:t xml:space="preserve"> поселения представлено в таблице 1.</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w:t>
      </w:r>
    </w:p>
    <w:tbl>
      <w:tblPr>
        <w:tblW w:w="10020" w:type="dxa"/>
        <w:tblInd w:w="98" w:type="dxa"/>
        <w:tblLook w:val="0000" w:firstRow="0" w:lastRow="0" w:firstColumn="0" w:lastColumn="0" w:noHBand="0" w:noVBand="0"/>
      </w:tblPr>
      <w:tblGrid>
        <w:gridCol w:w="7240"/>
        <w:gridCol w:w="1820"/>
        <w:gridCol w:w="960"/>
      </w:tblGrid>
      <w:tr w:rsidR="008F3A7D" w:rsidRPr="008F3A7D" w:rsidTr="008F3A7D">
        <w:trPr>
          <w:trHeight w:val="780"/>
          <w:tblHeader/>
        </w:trPr>
        <w:tc>
          <w:tcPr>
            <w:tcW w:w="7240" w:type="dxa"/>
            <w:tcBorders>
              <w:top w:val="single" w:sz="8" w:space="0" w:color="auto"/>
              <w:left w:val="single" w:sz="8" w:space="0" w:color="auto"/>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Жилищно-коммунальное хозяйство</w:t>
            </w:r>
          </w:p>
        </w:tc>
        <w:tc>
          <w:tcPr>
            <w:tcW w:w="1820" w:type="dxa"/>
            <w:tcBorders>
              <w:top w:val="single" w:sz="8" w:space="0" w:color="auto"/>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Единица измерения</w:t>
            </w:r>
          </w:p>
        </w:tc>
        <w:tc>
          <w:tcPr>
            <w:tcW w:w="960" w:type="dxa"/>
            <w:tcBorders>
              <w:top w:val="single" w:sz="8" w:space="0" w:color="auto"/>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Общая площадь жилищного фонда – всего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130</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 том числе: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муниципальный жилищный фонд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ведомственный жилищный фонд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218"/>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жилищный фонд, находящийся в личной собственности граждан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129</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Число домовладений (квартир)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единиц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3350</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Общая площадь жилищного фонда, находящегося в   ветхом и аварийном состоянии, всего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 том числе: муниципального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кв. м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r>
      <w:tr w:rsidR="008F3A7D" w:rsidRPr="008F3A7D" w:rsidTr="008F3A7D">
        <w:trPr>
          <w:cantSplit/>
          <w:trHeight w:val="317"/>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Оборудование жилищного фонда (</w:t>
            </w:r>
            <w:proofErr w:type="gramStart"/>
            <w:r w:rsidRPr="008F3A7D">
              <w:rPr>
                <w:rFonts w:ascii="Arial Narrow" w:eastAsia="Times New Roman" w:hAnsi="Arial Narrow" w:cs="Times New Roman"/>
                <w:color w:val="000000"/>
                <w:lang w:eastAsia="ru-RU"/>
              </w:rPr>
              <w:t>в</w:t>
            </w:r>
            <w:proofErr w:type="gramEnd"/>
            <w:r w:rsidRPr="008F3A7D">
              <w:rPr>
                <w:rFonts w:ascii="Arial Narrow" w:eastAsia="Times New Roman" w:hAnsi="Arial Narrow" w:cs="Times New Roman"/>
                <w:color w:val="000000"/>
                <w:lang w:eastAsia="ru-RU"/>
              </w:rPr>
              <w:t xml:space="preserve"> % </w:t>
            </w:r>
            <w:proofErr w:type="gramStart"/>
            <w:r w:rsidRPr="008F3A7D">
              <w:rPr>
                <w:rFonts w:ascii="Arial Narrow" w:eastAsia="Times New Roman" w:hAnsi="Arial Narrow" w:cs="Times New Roman"/>
                <w:color w:val="000000"/>
                <w:lang w:eastAsia="ru-RU"/>
              </w:rPr>
              <w:t>к</w:t>
            </w:r>
            <w:proofErr w:type="gramEnd"/>
            <w:r w:rsidRPr="008F3A7D">
              <w:rPr>
                <w:rFonts w:ascii="Arial Narrow" w:eastAsia="Times New Roman" w:hAnsi="Arial Narrow" w:cs="Times New Roman"/>
                <w:color w:val="000000"/>
                <w:lang w:eastAsia="ru-RU"/>
              </w:rPr>
              <w:t xml:space="preserve"> размеру общей площади)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водопроводом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канализацией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горячим водоснабжением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газоснабжением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99</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центральным отоплением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Водоснабжение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243"/>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Мощность водозаборных сооружений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куб. м в сутки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0,8</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Протяженность уличной водопроводной сети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27</w:t>
            </w:r>
          </w:p>
        </w:tc>
      </w:tr>
      <w:tr w:rsidR="008F3A7D" w:rsidRPr="008F3A7D" w:rsidTr="008F3A7D">
        <w:trPr>
          <w:cantSplit/>
          <w:trHeight w:val="215"/>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Канализация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295"/>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Мощность очистных сооружений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тыс. куб. м в сутки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w:t>
            </w:r>
          </w:p>
        </w:tc>
      </w:tr>
      <w:tr w:rsidR="008F3A7D" w:rsidRPr="008F3A7D" w:rsidTr="008F3A7D">
        <w:trPr>
          <w:trHeight w:val="121"/>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Протяженность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16,978</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Теплоснабжение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Мощность источников теплоснабжения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Гкал/час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Протяженность тепловых сетей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277"/>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Газификация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Протяженность газовых сетей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73</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Число газифицированных жилых домов (квартир), всего: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единиц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3326</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 том числе: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lastRenderedPageBreak/>
              <w:t xml:space="preserve">сетевым газом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единиц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3326 </w:t>
            </w:r>
          </w:p>
        </w:tc>
      </w:tr>
      <w:tr w:rsidR="008F3A7D" w:rsidRPr="008F3A7D" w:rsidTr="008F3A7D">
        <w:trPr>
          <w:cantSplit/>
          <w:trHeight w:val="330"/>
        </w:trPr>
        <w:tc>
          <w:tcPr>
            <w:tcW w:w="7240"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сжиженным газом                                    </w:t>
            </w:r>
          </w:p>
        </w:tc>
        <w:tc>
          <w:tcPr>
            <w:tcW w:w="182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единиц     </w:t>
            </w:r>
          </w:p>
        </w:tc>
        <w:tc>
          <w:tcPr>
            <w:tcW w:w="960" w:type="dxa"/>
            <w:tcBorders>
              <w:top w:val="nil"/>
              <w:left w:val="nil"/>
              <w:bottom w:val="single" w:sz="8" w:space="0" w:color="auto"/>
              <w:right w:val="single" w:sz="8" w:space="0" w:color="auto"/>
            </w:tcBorders>
            <w:shd w:val="clear" w:color="auto" w:fill="auto"/>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vertAlign w:val="superscript"/>
        </w:rPr>
        <w:t>*</w:t>
      </w:r>
      <w:r w:rsidRPr="008F3A7D">
        <w:rPr>
          <w:rFonts w:ascii="Times New Roman" w:eastAsia="Times New Roman" w:hAnsi="Times New Roman" w:cs="Times New Roman"/>
          <w:sz w:val="28"/>
          <w:szCs w:val="28"/>
        </w:rPr>
        <w:t>- для систем централизованного теплоснабжения</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br w:type="page"/>
      </w:r>
    </w:p>
    <w:p w:rsidR="008F3A7D" w:rsidRPr="008F3A7D" w:rsidRDefault="008F3A7D" w:rsidP="008F3A7D">
      <w:pPr>
        <w:widowControl w:val="0"/>
        <w:spacing w:after="0"/>
        <w:ind w:left="660"/>
        <w:jc w:val="center"/>
        <w:outlineLvl w:val="1"/>
        <w:rPr>
          <w:rFonts w:ascii="Times New Roman" w:eastAsia="Times New Roman" w:hAnsi="Times New Roman" w:cs="Times New Roman"/>
          <w:b/>
          <w:sz w:val="28"/>
          <w:szCs w:val="28"/>
          <w:u w:val="single"/>
          <w:lang w:eastAsia="ru-RU"/>
        </w:rPr>
      </w:pPr>
      <w:bookmarkStart w:id="19" w:name="_Toc66351303"/>
      <w:bookmarkStart w:id="20" w:name="_Toc386473690"/>
      <w:bookmarkStart w:id="21" w:name="_Toc386474690"/>
      <w:r w:rsidRPr="008F3A7D">
        <w:rPr>
          <w:rFonts w:ascii="Times New Roman" w:eastAsia="Times New Roman" w:hAnsi="Times New Roman" w:cs="Times New Roman"/>
          <w:b/>
          <w:sz w:val="28"/>
          <w:szCs w:val="28"/>
          <w:u w:val="single"/>
          <w:lang w:eastAsia="ru-RU"/>
        </w:rPr>
        <w:lastRenderedPageBreak/>
        <w:t>Схема водоснабжения поселения</w:t>
      </w:r>
      <w:bookmarkEnd w:id="19"/>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22" w:name="_Toc66351304"/>
      <w:r w:rsidRPr="008F3A7D">
        <w:rPr>
          <w:rFonts w:ascii="Times New Roman" w:eastAsia="Times New Roman" w:hAnsi="Times New Roman" w:cs="Times New Roman"/>
          <w:b/>
          <w:sz w:val="28"/>
          <w:szCs w:val="28"/>
          <w:lang w:eastAsia="ru-RU"/>
        </w:rPr>
        <w:t>Технико-экономическое состояние централизованных систем водоснабжения поселения.</w:t>
      </w:r>
      <w:bookmarkStart w:id="23" w:name="_Toc386473691"/>
      <w:bookmarkStart w:id="24" w:name="_Toc386474691"/>
      <w:bookmarkEnd w:id="20"/>
      <w:bookmarkEnd w:id="21"/>
      <w:bookmarkEnd w:id="22"/>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25" w:name="_Toc66351305"/>
      <w:r w:rsidRPr="008F3A7D">
        <w:rPr>
          <w:rFonts w:ascii="Times New Roman" w:eastAsia="Times New Roman" w:hAnsi="Times New Roman" w:cs="Times New Roman"/>
          <w:sz w:val="28"/>
          <w:szCs w:val="28"/>
          <w:lang w:eastAsia="ru-RU"/>
        </w:rPr>
        <w:t>Система и структура водоснабжения поселения.</w:t>
      </w:r>
      <w:bookmarkEnd w:id="23"/>
      <w:bookmarkEnd w:id="24"/>
      <w:bookmarkEnd w:id="25"/>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настоящее время основным источником хозяйственно-питьевого, противопожарного и производственного водоснабжения населенных пунктов поселения являются артезианские воды.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Водоснабжение населенных пунктов сельского поселения организовано:</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от централизованной системы, включающей водозаборные узлы и водопроводные сети;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от общих нецентрализованных источников  (шахтные колодцы);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от индивидуальных источников воды (скважины и колодцы на участках);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вода из открытых водоемов (на полив);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реализация бутилированной воды через торговлю.</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Существующая система водоснабжения поселения развита неравномерно. На территории поселения имеются зоны централизованного и нецентрализованного холодного водоснабжения. Зон централизованного горячего водоснабжения на территории поселения нет.</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roofErr w:type="gramStart"/>
      <w:r w:rsidRPr="008F3A7D">
        <w:rPr>
          <w:rFonts w:ascii="Times New Roman" w:eastAsia="Times New Roman" w:hAnsi="Times New Roman" w:cs="Times New Roman"/>
          <w:sz w:val="28"/>
          <w:szCs w:val="28"/>
        </w:rPr>
        <w:t>Зоны нецентрализованного хозяйственно-питьевого холодного водоснабжения это в основном активно застраиваемые индивидуальным жильем районы (ул. Норильский, ул. Берёзовая, ул. Сосновая, ул. Спортивная, ул. Кузьмина).</w:t>
      </w:r>
      <w:proofErr w:type="gramEnd"/>
      <w:r w:rsidRPr="008F3A7D">
        <w:rPr>
          <w:rFonts w:ascii="Times New Roman" w:eastAsia="Times New Roman" w:hAnsi="Times New Roman" w:cs="Times New Roman"/>
          <w:sz w:val="28"/>
          <w:szCs w:val="28"/>
        </w:rPr>
        <w:t xml:space="preserve"> А также небольшие улица и переулки ближе к границам поселения.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Отбор воды в этих населенных пунктах осуществляется из собственных шахтных колодцев и скважин.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Жители и хозяйствующие субъекты </w:t>
      </w:r>
      <w:proofErr w:type="gramStart"/>
      <w:r w:rsidRPr="008F3A7D">
        <w:rPr>
          <w:rFonts w:ascii="Times New Roman" w:eastAsia="Times New Roman" w:hAnsi="Times New Roman" w:cs="Times New Roman"/>
          <w:sz w:val="28"/>
          <w:szCs w:val="28"/>
        </w:rPr>
        <w:t>зон, имеющих централизованное водоснабжение так же пользуются</w:t>
      </w:r>
      <w:proofErr w:type="gramEnd"/>
      <w:r w:rsidRPr="008F3A7D">
        <w:rPr>
          <w:rFonts w:ascii="Times New Roman" w:eastAsia="Times New Roman" w:hAnsi="Times New Roman" w:cs="Times New Roman"/>
          <w:sz w:val="28"/>
          <w:szCs w:val="28"/>
        </w:rPr>
        <w:t xml:space="preserve"> шахтными колодцами, индивидуальными скважинами/колодцами, привозной водой и другими источниками.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качестве источника хозяйственно-питьевого водоснабжения населенных пунктов, а также сельскохозяйственных нужд используются подземные воды.</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Централизованное водоснабжение поселения состоит из четырех зон: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ул. </w:t>
      </w:r>
      <w:proofErr w:type="gramStart"/>
      <w:r w:rsidRPr="008F3A7D">
        <w:rPr>
          <w:rFonts w:ascii="Times New Roman" w:eastAsia="Times New Roman" w:hAnsi="Times New Roman" w:cs="Times New Roman"/>
          <w:sz w:val="28"/>
          <w:szCs w:val="28"/>
        </w:rPr>
        <w:t>Советская</w:t>
      </w:r>
      <w:proofErr w:type="gramEnd"/>
      <w:r w:rsidRPr="008F3A7D">
        <w:rPr>
          <w:rFonts w:ascii="Times New Roman" w:eastAsia="Times New Roman" w:hAnsi="Times New Roman" w:cs="Times New Roman"/>
          <w:sz w:val="28"/>
          <w:szCs w:val="28"/>
        </w:rPr>
        <w:t xml:space="preserve">, 95, </w:t>
      </w:r>
      <w:proofErr w:type="spellStart"/>
      <w:r w:rsidRPr="008F3A7D">
        <w:rPr>
          <w:rFonts w:ascii="Times New Roman" w:eastAsia="Times New Roman" w:hAnsi="Times New Roman" w:cs="Times New Roman"/>
          <w:sz w:val="28"/>
          <w:szCs w:val="28"/>
        </w:rPr>
        <w:t>артскважина</w:t>
      </w:r>
      <w:proofErr w:type="spellEnd"/>
      <w:r w:rsidRPr="008F3A7D">
        <w:rPr>
          <w:rFonts w:ascii="Times New Roman" w:eastAsia="Times New Roman" w:hAnsi="Times New Roman" w:cs="Times New Roman"/>
          <w:sz w:val="28"/>
          <w:szCs w:val="28"/>
        </w:rPr>
        <w:t xml:space="preserve"> №2517 с ВЗУ и водопроводной сетью;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ул. </w:t>
      </w:r>
      <w:proofErr w:type="gramStart"/>
      <w:r w:rsidRPr="008F3A7D">
        <w:rPr>
          <w:rFonts w:ascii="Times New Roman" w:eastAsia="Times New Roman" w:hAnsi="Times New Roman" w:cs="Times New Roman"/>
          <w:sz w:val="28"/>
          <w:szCs w:val="28"/>
        </w:rPr>
        <w:t>Советская</w:t>
      </w:r>
      <w:proofErr w:type="gramEnd"/>
      <w:r w:rsidRPr="008F3A7D">
        <w:rPr>
          <w:rFonts w:ascii="Times New Roman" w:eastAsia="Times New Roman" w:hAnsi="Times New Roman" w:cs="Times New Roman"/>
          <w:sz w:val="28"/>
          <w:szCs w:val="28"/>
        </w:rPr>
        <w:t xml:space="preserve">, 78, </w:t>
      </w:r>
      <w:proofErr w:type="spellStart"/>
      <w:r w:rsidRPr="008F3A7D">
        <w:rPr>
          <w:rFonts w:ascii="Times New Roman" w:eastAsia="Times New Roman" w:hAnsi="Times New Roman" w:cs="Times New Roman"/>
          <w:sz w:val="28"/>
          <w:szCs w:val="28"/>
        </w:rPr>
        <w:t>артскважина</w:t>
      </w:r>
      <w:proofErr w:type="spellEnd"/>
      <w:r w:rsidRPr="008F3A7D">
        <w:rPr>
          <w:rFonts w:ascii="Times New Roman" w:eastAsia="Times New Roman" w:hAnsi="Times New Roman" w:cs="Times New Roman"/>
          <w:sz w:val="28"/>
          <w:szCs w:val="28"/>
        </w:rPr>
        <w:t xml:space="preserve"> №10401 с ВЗУ и водопроводной сетью;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ул. </w:t>
      </w:r>
      <w:proofErr w:type="gramStart"/>
      <w:r w:rsidRPr="008F3A7D">
        <w:rPr>
          <w:rFonts w:ascii="Times New Roman" w:eastAsia="Times New Roman" w:hAnsi="Times New Roman" w:cs="Times New Roman"/>
          <w:sz w:val="28"/>
          <w:szCs w:val="28"/>
        </w:rPr>
        <w:t>Лесная</w:t>
      </w:r>
      <w:proofErr w:type="gramEnd"/>
      <w:r w:rsidRPr="008F3A7D">
        <w:rPr>
          <w:rFonts w:ascii="Times New Roman" w:eastAsia="Times New Roman" w:hAnsi="Times New Roman" w:cs="Times New Roman"/>
          <w:sz w:val="28"/>
          <w:szCs w:val="28"/>
        </w:rPr>
        <w:t xml:space="preserve">, </w:t>
      </w:r>
      <w:proofErr w:type="spellStart"/>
      <w:r w:rsidRPr="008F3A7D">
        <w:rPr>
          <w:rFonts w:ascii="Times New Roman" w:eastAsia="Times New Roman" w:hAnsi="Times New Roman" w:cs="Times New Roman"/>
          <w:sz w:val="28"/>
          <w:szCs w:val="28"/>
        </w:rPr>
        <w:t>артскважина</w:t>
      </w:r>
      <w:proofErr w:type="spellEnd"/>
      <w:r w:rsidRPr="008F3A7D">
        <w:rPr>
          <w:rFonts w:ascii="Times New Roman" w:eastAsia="Times New Roman" w:hAnsi="Times New Roman" w:cs="Times New Roman"/>
          <w:sz w:val="28"/>
          <w:szCs w:val="28"/>
        </w:rPr>
        <w:t xml:space="preserve"> №59050 с ВЗУ и водопроводной сетью;</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территория Тумской районной больницы;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Уровень обеспеченности водопроводной сетью населенных пунктов поселения приведен в таблице 2.</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2.</w:t>
      </w:r>
    </w:p>
    <w:tbl>
      <w:tblPr>
        <w:tblW w:w="10092" w:type="dxa"/>
        <w:tblInd w:w="93" w:type="dxa"/>
        <w:tblLook w:val="04A0" w:firstRow="1" w:lastRow="0" w:firstColumn="1" w:lastColumn="0" w:noHBand="0" w:noVBand="1"/>
      </w:tblPr>
      <w:tblGrid>
        <w:gridCol w:w="3984"/>
        <w:gridCol w:w="1836"/>
        <w:gridCol w:w="2335"/>
        <w:gridCol w:w="1937"/>
      </w:tblGrid>
      <w:tr w:rsidR="008F3A7D" w:rsidRPr="008F3A7D" w:rsidTr="008F3A7D">
        <w:trPr>
          <w:trHeight w:val="1305"/>
        </w:trPr>
        <w:tc>
          <w:tcPr>
            <w:tcW w:w="398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lastRenderedPageBreak/>
              <w:t>Населенный пункт</w:t>
            </w:r>
          </w:p>
        </w:tc>
        <w:tc>
          <w:tcPr>
            <w:tcW w:w="1836" w:type="dxa"/>
            <w:tcBorders>
              <w:top w:val="single" w:sz="8" w:space="0" w:color="auto"/>
              <w:left w:val="nil"/>
              <w:bottom w:val="single" w:sz="8"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Общее количество домовладений (квартир) на территории поселения</w:t>
            </w:r>
          </w:p>
        </w:tc>
        <w:tc>
          <w:tcPr>
            <w:tcW w:w="2335" w:type="dxa"/>
            <w:tcBorders>
              <w:top w:val="single" w:sz="8" w:space="0" w:color="auto"/>
              <w:left w:val="nil"/>
              <w:bottom w:val="single" w:sz="8"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домовладений (квартир) находящихся в зоне централизованного водоснабжения</w:t>
            </w:r>
          </w:p>
        </w:tc>
        <w:tc>
          <w:tcPr>
            <w:tcW w:w="1937" w:type="dxa"/>
            <w:tcBorders>
              <w:top w:val="single" w:sz="8" w:space="0" w:color="auto"/>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домовладений (квартир)  подключенных к водопроводной сети</w:t>
            </w:r>
          </w:p>
        </w:tc>
      </w:tr>
      <w:tr w:rsidR="008F3A7D" w:rsidRPr="008F3A7D" w:rsidTr="008F3A7D">
        <w:trPr>
          <w:trHeight w:val="435"/>
        </w:trPr>
        <w:tc>
          <w:tcPr>
            <w:tcW w:w="3984" w:type="dxa"/>
            <w:tcBorders>
              <w:top w:val="nil"/>
              <w:left w:val="single" w:sz="8" w:space="0" w:color="auto"/>
              <w:bottom w:val="single" w:sz="4" w:space="0" w:color="auto"/>
              <w:right w:val="single" w:sz="4" w:space="0" w:color="auto"/>
            </w:tcBorders>
            <w:shd w:val="clear" w:color="auto" w:fill="auto"/>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836"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Cs/>
                <w:color w:val="000000"/>
                <w:lang w:eastAsia="ru-RU"/>
              </w:rPr>
            </w:pPr>
            <w:r w:rsidRPr="008F3A7D">
              <w:rPr>
                <w:rFonts w:ascii="Arial Narrow" w:eastAsia="Times New Roman" w:hAnsi="Arial Narrow" w:cs="Times New Roman"/>
                <w:bCs/>
                <w:color w:val="000000"/>
                <w:lang w:eastAsia="ru-RU"/>
              </w:rPr>
              <w:t>3357</w:t>
            </w:r>
          </w:p>
        </w:tc>
        <w:tc>
          <w:tcPr>
            <w:tcW w:w="2335"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Cs/>
                <w:color w:val="000000"/>
                <w:lang w:eastAsia="ru-RU"/>
              </w:rPr>
            </w:pPr>
            <w:r w:rsidRPr="008F3A7D">
              <w:rPr>
                <w:rFonts w:ascii="Arial Narrow" w:eastAsia="Times New Roman" w:hAnsi="Arial Narrow" w:cs="Times New Roman"/>
                <w:bCs/>
                <w:color w:val="000000"/>
                <w:lang w:eastAsia="ru-RU"/>
              </w:rPr>
              <w:t>3357</w:t>
            </w:r>
          </w:p>
        </w:tc>
        <w:tc>
          <w:tcPr>
            <w:tcW w:w="1937"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1853</w:t>
            </w:r>
          </w:p>
        </w:tc>
      </w:tr>
      <w:tr w:rsidR="008F3A7D" w:rsidRPr="008F3A7D" w:rsidTr="008F3A7D">
        <w:trPr>
          <w:trHeight w:val="320"/>
        </w:trPr>
        <w:tc>
          <w:tcPr>
            <w:tcW w:w="3984" w:type="dxa"/>
            <w:tcBorders>
              <w:top w:val="nil"/>
              <w:left w:val="single" w:sz="8" w:space="0" w:color="auto"/>
              <w:bottom w:val="single" w:sz="8" w:space="0" w:color="auto"/>
              <w:right w:val="single" w:sz="4" w:space="0" w:color="auto"/>
            </w:tcBorders>
            <w:shd w:val="clear" w:color="auto" w:fill="auto"/>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1836" w:type="dxa"/>
            <w:tcBorders>
              <w:top w:val="nil"/>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3357</w:t>
            </w:r>
          </w:p>
        </w:tc>
        <w:tc>
          <w:tcPr>
            <w:tcW w:w="2335" w:type="dxa"/>
            <w:tcBorders>
              <w:top w:val="nil"/>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3357</w:t>
            </w:r>
          </w:p>
        </w:tc>
        <w:tc>
          <w:tcPr>
            <w:tcW w:w="1937" w:type="dxa"/>
            <w:tcBorders>
              <w:top w:val="nil"/>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1853</w:t>
            </w:r>
          </w:p>
        </w:tc>
      </w:tr>
    </w:tbl>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Централизованной системой холодного водоснабжения обеспечено более 90 % жилого фонда поселения. Из числа домохозяйств, находящихся непосредственно в зонах централизованного водоснабжения</w:t>
      </w:r>
      <w:proofErr w:type="gramStart"/>
      <w:r w:rsidRPr="008F3A7D">
        <w:rPr>
          <w:rFonts w:ascii="Times New Roman" w:eastAsia="Times New Roman" w:hAnsi="Times New Roman" w:cs="Times New Roman"/>
          <w:sz w:val="28"/>
          <w:szCs w:val="28"/>
        </w:rPr>
        <w:t xml:space="preserve"> ,</w:t>
      </w:r>
      <w:proofErr w:type="gramEnd"/>
      <w:r w:rsidRPr="008F3A7D">
        <w:rPr>
          <w:rFonts w:ascii="Times New Roman" w:eastAsia="Times New Roman" w:hAnsi="Times New Roman" w:cs="Times New Roman"/>
          <w:sz w:val="28"/>
          <w:szCs w:val="28"/>
        </w:rPr>
        <w:t xml:space="preserve">  более 60 % имеют вводы в дома.</w:t>
      </w: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26" w:name="_Toc386473692"/>
      <w:bookmarkStart w:id="27" w:name="_Toc386474692"/>
      <w:bookmarkStart w:id="28" w:name="_Toc66351306"/>
      <w:r w:rsidRPr="008F3A7D">
        <w:rPr>
          <w:rFonts w:ascii="Times New Roman" w:eastAsia="Times New Roman" w:hAnsi="Times New Roman" w:cs="Times New Roman"/>
          <w:sz w:val="28"/>
          <w:szCs w:val="28"/>
          <w:lang w:eastAsia="ru-RU"/>
        </w:rPr>
        <w:t>Описание централизованных систем водоснабжения.</w:t>
      </w:r>
      <w:bookmarkEnd w:id="26"/>
      <w:bookmarkEnd w:id="27"/>
      <w:bookmarkEnd w:id="28"/>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Скважины водозабора пробурены в 1965-1984 годах. Используются воды в основном </w:t>
      </w:r>
      <w:proofErr w:type="spellStart"/>
      <w:r w:rsidRPr="008F3A7D">
        <w:rPr>
          <w:rFonts w:ascii="Times New Roman" w:eastAsia="Times New Roman" w:hAnsi="Times New Roman" w:cs="Times New Roman"/>
          <w:sz w:val="28"/>
          <w:szCs w:val="28"/>
        </w:rPr>
        <w:t>касимовского</w:t>
      </w:r>
      <w:proofErr w:type="spellEnd"/>
      <w:r w:rsidRPr="008F3A7D">
        <w:rPr>
          <w:rFonts w:ascii="Times New Roman" w:eastAsia="Times New Roman" w:hAnsi="Times New Roman" w:cs="Times New Roman"/>
          <w:sz w:val="28"/>
          <w:szCs w:val="28"/>
        </w:rPr>
        <w:t xml:space="preserve"> водоносного горизонта. Утвержденный запас составляет 2200 м</w:t>
      </w:r>
      <w:r w:rsidRPr="008F3A7D">
        <w:rPr>
          <w:rFonts w:ascii="Times New Roman" w:eastAsia="Times New Roman" w:hAnsi="Times New Roman" w:cs="Times New Roman"/>
          <w:sz w:val="28"/>
          <w:szCs w:val="28"/>
          <w:vertAlign w:val="superscript"/>
        </w:rPr>
        <w:t>3</w:t>
      </w:r>
      <w:r w:rsidRPr="008F3A7D">
        <w:rPr>
          <w:rFonts w:ascii="Times New Roman" w:eastAsia="Times New Roman" w:hAnsi="Times New Roman" w:cs="Times New Roman"/>
          <w:sz w:val="28"/>
          <w:szCs w:val="28"/>
        </w:rPr>
        <w:t>/</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общий дебит существующих артезианских скважин около 92 м</w:t>
      </w:r>
      <w:r w:rsidRPr="008F3A7D">
        <w:rPr>
          <w:rFonts w:ascii="Times New Roman" w:eastAsia="Times New Roman" w:hAnsi="Times New Roman" w:cs="Times New Roman"/>
          <w:sz w:val="28"/>
          <w:szCs w:val="28"/>
          <w:vertAlign w:val="superscript"/>
        </w:rPr>
        <w:t>3</w:t>
      </w:r>
      <w:r w:rsidRPr="008F3A7D">
        <w:rPr>
          <w:rFonts w:ascii="Times New Roman" w:eastAsia="Times New Roman" w:hAnsi="Times New Roman" w:cs="Times New Roman"/>
          <w:sz w:val="28"/>
          <w:szCs w:val="28"/>
        </w:rPr>
        <w:t>/</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гидрогеологическом отношении рассматриваемая территория приурочена </w:t>
      </w:r>
      <w:r w:rsidRPr="008F3A7D">
        <w:rPr>
          <w:rFonts w:ascii="Times New Roman" w:eastAsia="Times New Roman" w:hAnsi="Times New Roman" w:cs="Times New Roman"/>
          <w:sz w:val="28"/>
          <w:szCs w:val="28"/>
        </w:rPr>
        <w:br/>
        <w:t>к Московскому артезианскому бассейну,  подземные воды которого используются для централизованного водоснабжения населенных пунктов в данном регионе.</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Основные данные по существующим водозаборным узлам и скважинам, их месторасположение и характеристика представлены в таблице 3.</w:t>
      </w:r>
    </w:p>
    <w:p w:rsidR="008F3A7D" w:rsidRPr="008F3A7D" w:rsidRDefault="008F3A7D" w:rsidP="008F3A7D">
      <w:pPr>
        <w:spacing w:after="0" w:line="240" w:lineRule="auto"/>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3.</w:t>
      </w:r>
    </w:p>
    <w:tbl>
      <w:tblPr>
        <w:tblW w:w="10187" w:type="dxa"/>
        <w:tblInd w:w="98" w:type="dxa"/>
        <w:tblLayout w:type="fixed"/>
        <w:tblLook w:val="0000" w:firstRow="0" w:lastRow="0" w:firstColumn="0" w:lastColumn="0" w:noHBand="0" w:noVBand="0"/>
      </w:tblPr>
      <w:tblGrid>
        <w:gridCol w:w="577"/>
        <w:gridCol w:w="1843"/>
        <w:gridCol w:w="3119"/>
        <w:gridCol w:w="1418"/>
        <w:gridCol w:w="1200"/>
        <w:gridCol w:w="2030"/>
      </w:tblGrid>
      <w:tr w:rsidR="008F3A7D" w:rsidRPr="008F3A7D" w:rsidTr="008F3A7D">
        <w:trPr>
          <w:trHeight w:val="423"/>
          <w:tblHeader/>
        </w:trPr>
        <w:tc>
          <w:tcPr>
            <w:tcW w:w="577" w:type="dxa"/>
            <w:tcBorders>
              <w:top w:val="single" w:sz="8" w:space="0" w:color="auto"/>
              <w:left w:val="single" w:sz="8" w:space="0" w:color="auto"/>
              <w:bottom w:val="nil"/>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w:t>
            </w:r>
          </w:p>
        </w:tc>
        <w:tc>
          <w:tcPr>
            <w:tcW w:w="1843" w:type="dxa"/>
            <w:tcBorders>
              <w:top w:val="single" w:sz="8" w:space="0" w:color="auto"/>
              <w:left w:val="nil"/>
              <w:bottom w:val="nil"/>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Местоположение объекта</w:t>
            </w:r>
          </w:p>
        </w:tc>
        <w:tc>
          <w:tcPr>
            <w:tcW w:w="3119" w:type="dxa"/>
            <w:tcBorders>
              <w:top w:val="single" w:sz="8" w:space="0" w:color="auto"/>
              <w:left w:val="nil"/>
              <w:bottom w:val="nil"/>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Состав водозаборного узла</w:t>
            </w:r>
          </w:p>
        </w:tc>
        <w:tc>
          <w:tcPr>
            <w:tcW w:w="1418" w:type="dxa"/>
            <w:tcBorders>
              <w:top w:val="single" w:sz="8" w:space="0" w:color="auto"/>
              <w:left w:val="nil"/>
              <w:bottom w:val="nil"/>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Год ввода в эксплуатацию</w:t>
            </w:r>
          </w:p>
        </w:tc>
        <w:tc>
          <w:tcPr>
            <w:tcW w:w="1200" w:type="dxa"/>
            <w:tcBorders>
              <w:top w:val="single" w:sz="8" w:space="0" w:color="auto"/>
              <w:left w:val="nil"/>
              <w:bottom w:val="nil"/>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Глубина, </w:t>
            </w:r>
            <w:proofErr w:type="gramStart"/>
            <w:r w:rsidRPr="008F3A7D">
              <w:rPr>
                <w:rFonts w:ascii="Arial Narrow" w:eastAsia="Times New Roman" w:hAnsi="Arial Narrow" w:cs="Times New Roman"/>
                <w:b/>
                <w:bCs/>
                <w:color w:val="000000"/>
                <w:lang w:eastAsia="ru-RU"/>
              </w:rPr>
              <w:t>м</w:t>
            </w:r>
            <w:proofErr w:type="gramEnd"/>
          </w:p>
        </w:tc>
        <w:tc>
          <w:tcPr>
            <w:tcW w:w="2030" w:type="dxa"/>
            <w:tcBorders>
              <w:top w:val="single" w:sz="8" w:space="0" w:color="auto"/>
              <w:left w:val="nil"/>
              <w:bottom w:val="nil"/>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ЗСО 1 пояса, наличие и благоустройство</w:t>
            </w:r>
          </w:p>
        </w:tc>
      </w:tr>
      <w:tr w:rsidR="008F3A7D" w:rsidRPr="008F3A7D" w:rsidTr="008F3A7D">
        <w:trPr>
          <w:trHeight w:val="60"/>
          <w:tblHeader/>
        </w:trPr>
        <w:tc>
          <w:tcPr>
            <w:tcW w:w="577"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84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311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418"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120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c>
          <w:tcPr>
            <w:tcW w:w="203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w:t>
            </w:r>
          </w:p>
        </w:tc>
      </w:tr>
      <w:tr w:rsidR="008F3A7D" w:rsidRPr="008F3A7D" w:rsidTr="008F3A7D">
        <w:trPr>
          <w:trHeight w:val="806"/>
        </w:trPr>
        <w:tc>
          <w:tcPr>
            <w:tcW w:w="577"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84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Советская, 95</w:t>
            </w:r>
          </w:p>
        </w:tc>
        <w:tc>
          <w:tcPr>
            <w:tcW w:w="311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Артезианская скважина №2517, насосное оборудование, ЧРП, водонапорная башня</w:t>
            </w:r>
          </w:p>
        </w:tc>
        <w:tc>
          <w:tcPr>
            <w:tcW w:w="1418"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1984</w:t>
            </w:r>
          </w:p>
        </w:tc>
        <w:tc>
          <w:tcPr>
            <w:tcW w:w="120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130</w:t>
            </w:r>
          </w:p>
        </w:tc>
        <w:tc>
          <w:tcPr>
            <w:tcW w:w="203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60х60</w:t>
            </w:r>
          </w:p>
        </w:tc>
      </w:tr>
      <w:tr w:rsidR="008F3A7D" w:rsidRPr="008F3A7D" w:rsidTr="008F3A7D">
        <w:trPr>
          <w:trHeight w:val="832"/>
        </w:trPr>
        <w:tc>
          <w:tcPr>
            <w:tcW w:w="577"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184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Советская, 78</w:t>
            </w:r>
          </w:p>
        </w:tc>
        <w:tc>
          <w:tcPr>
            <w:tcW w:w="311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Артезианская скважина №10401, насосное оборудование, ЧРП, водонапорная башня</w:t>
            </w:r>
          </w:p>
        </w:tc>
        <w:tc>
          <w:tcPr>
            <w:tcW w:w="1418"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1965</w:t>
            </w:r>
          </w:p>
        </w:tc>
        <w:tc>
          <w:tcPr>
            <w:tcW w:w="120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134</w:t>
            </w:r>
          </w:p>
        </w:tc>
        <w:tc>
          <w:tcPr>
            <w:tcW w:w="203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60х60</w:t>
            </w:r>
          </w:p>
        </w:tc>
      </w:tr>
      <w:tr w:rsidR="008F3A7D" w:rsidRPr="008F3A7D" w:rsidTr="008F3A7D">
        <w:trPr>
          <w:trHeight w:val="971"/>
        </w:trPr>
        <w:tc>
          <w:tcPr>
            <w:tcW w:w="577"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84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Лесная</w:t>
            </w:r>
          </w:p>
        </w:tc>
        <w:tc>
          <w:tcPr>
            <w:tcW w:w="311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Артезианская скважина №59050, насосное оборудование, ЧРП, водонапорная башня</w:t>
            </w:r>
          </w:p>
        </w:tc>
        <w:tc>
          <w:tcPr>
            <w:tcW w:w="1418"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1984</w:t>
            </w:r>
          </w:p>
        </w:tc>
        <w:tc>
          <w:tcPr>
            <w:tcW w:w="120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138</w:t>
            </w:r>
          </w:p>
        </w:tc>
        <w:tc>
          <w:tcPr>
            <w:tcW w:w="203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60х60</w:t>
            </w:r>
          </w:p>
        </w:tc>
      </w:tr>
      <w:tr w:rsidR="008F3A7D" w:rsidRPr="008F3A7D" w:rsidTr="008F3A7D">
        <w:trPr>
          <w:trHeight w:val="804"/>
        </w:trPr>
        <w:tc>
          <w:tcPr>
            <w:tcW w:w="577"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84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ВЗУ на территории ЦРБ</w:t>
            </w:r>
          </w:p>
        </w:tc>
        <w:tc>
          <w:tcPr>
            <w:tcW w:w="311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Артезианская скважина №1667, насосное оборудование, ЧРП, </w:t>
            </w:r>
          </w:p>
        </w:tc>
        <w:tc>
          <w:tcPr>
            <w:tcW w:w="1418"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1971</w:t>
            </w:r>
          </w:p>
        </w:tc>
        <w:tc>
          <w:tcPr>
            <w:tcW w:w="120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125</w:t>
            </w:r>
          </w:p>
        </w:tc>
        <w:tc>
          <w:tcPr>
            <w:tcW w:w="2030"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60х60</w:t>
            </w:r>
          </w:p>
        </w:tc>
      </w:tr>
    </w:tbl>
    <w:p w:rsidR="008F3A7D" w:rsidRPr="008F3A7D" w:rsidRDefault="008F3A7D" w:rsidP="008F3A7D">
      <w:pPr>
        <w:spacing w:after="0" w:line="240" w:lineRule="auto"/>
        <w:jc w:val="right"/>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Скважины обеспечены зонами санитарной охраны первого пояса. Зоны санитарной охраны  оборудованы ограждением, но не имеют других элементов благоустройства и озеленения. Эксплуатация зон санитарной </w:t>
      </w:r>
      <w:r w:rsidRPr="008F3A7D">
        <w:rPr>
          <w:rFonts w:ascii="Times New Roman" w:eastAsia="Times New Roman" w:hAnsi="Times New Roman" w:cs="Times New Roman"/>
          <w:sz w:val="28"/>
          <w:szCs w:val="28"/>
        </w:rPr>
        <w:lastRenderedPageBreak/>
        <w:t xml:space="preserve">охраны должна проводиться  в соответствии с требованиями СанПиН 2.1.4.1110-02 «Зоны охраны источников водоснабжения и водопроводов хозяйственно-питьевого назначения». Проекты зон санитарной охраны второго и третьего пояса в настоящее время отсутствуют.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Все артезианские скважины имеют бункера для отбора проб с целью контроля качества воды.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артезианских скважинах установлены погружные насосы, оснащенные счетчиком электрической энергии. Частотно-регулируемые привода (ЧРП) установлены в рамках муниципальной программы «Энергосбережение и повышение энергетической эффективности экономики муниципального образования – Тумское городское поселение Клепиковского муниципального района Рязанской области на период 2011 – 2014 годы и на перспективу до 2020 года».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Учет электроэнергии затраченной на поднятие и транспортировку воды ведется повсеместно.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трёх ВЗУ имеются водонапорные башни с резервуаром. Систем очистки или обезжелезивания воды нет.</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Характеристика насосного и вспомогательного оборудования водозаборных узлов представлена в таблице 4.</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4.</w:t>
      </w:r>
    </w:p>
    <w:tbl>
      <w:tblPr>
        <w:tblW w:w="10396" w:type="dxa"/>
        <w:tblInd w:w="98" w:type="dxa"/>
        <w:tblLayout w:type="fixed"/>
        <w:tblLook w:val="0000" w:firstRow="0" w:lastRow="0" w:firstColumn="0" w:lastColumn="0" w:noHBand="0" w:noVBand="0"/>
      </w:tblPr>
      <w:tblGrid>
        <w:gridCol w:w="1853"/>
        <w:gridCol w:w="1418"/>
        <w:gridCol w:w="1100"/>
        <w:gridCol w:w="1453"/>
        <w:gridCol w:w="1277"/>
        <w:gridCol w:w="975"/>
        <w:gridCol w:w="895"/>
        <w:gridCol w:w="1425"/>
      </w:tblGrid>
      <w:tr w:rsidR="008F3A7D" w:rsidRPr="008F3A7D" w:rsidTr="008F3A7D">
        <w:trPr>
          <w:trHeight w:val="935"/>
        </w:trPr>
        <w:tc>
          <w:tcPr>
            <w:tcW w:w="1853" w:type="dxa"/>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и его местоположение</w:t>
            </w:r>
          </w:p>
        </w:tc>
        <w:tc>
          <w:tcPr>
            <w:tcW w:w="1418"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резервуаров</w:t>
            </w:r>
          </w:p>
        </w:tc>
        <w:tc>
          <w:tcPr>
            <w:tcW w:w="1100"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Объем резервуаров, м</w:t>
            </w:r>
            <w:r w:rsidRPr="008F3A7D">
              <w:rPr>
                <w:rFonts w:ascii="Arial Narrow" w:eastAsia="Times New Roman" w:hAnsi="Arial Narrow" w:cs="Times New Roman"/>
                <w:b/>
                <w:bCs/>
                <w:color w:val="000000"/>
                <w:vertAlign w:val="superscript"/>
                <w:lang w:eastAsia="ru-RU"/>
              </w:rPr>
              <w:t>3</w:t>
            </w:r>
          </w:p>
        </w:tc>
        <w:tc>
          <w:tcPr>
            <w:tcW w:w="1453"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Марка насоса</w:t>
            </w:r>
          </w:p>
        </w:tc>
        <w:tc>
          <w:tcPr>
            <w:tcW w:w="1277"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Производительность, м</w:t>
            </w:r>
            <w:r w:rsidRPr="008F3A7D">
              <w:rPr>
                <w:rFonts w:ascii="Arial Narrow" w:eastAsia="Times New Roman" w:hAnsi="Arial Narrow" w:cs="Times New Roman"/>
                <w:b/>
                <w:bCs/>
                <w:color w:val="000000"/>
                <w:vertAlign w:val="superscript"/>
                <w:lang w:eastAsia="ru-RU"/>
              </w:rPr>
              <w:t>3</w:t>
            </w:r>
            <w:r w:rsidRPr="008F3A7D">
              <w:rPr>
                <w:rFonts w:ascii="Arial Narrow" w:eastAsia="Times New Roman" w:hAnsi="Arial Narrow" w:cs="Times New Roman"/>
                <w:b/>
                <w:bCs/>
                <w:color w:val="000000"/>
                <w:lang w:eastAsia="ru-RU"/>
              </w:rPr>
              <w:t>/час</w:t>
            </w:r>
          </w:p>
        </w:tc>
        <w:tc>
          <w:tcPr>
            <w:tcW w:w="975"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Напор, </w:t>
            </w:r>
            <w:proofErr w:type="gramStart"/>
            <w:r w:rsidRPr="008F3A7D">
              <w:rPr>
                <w:rFonts w:ascii="Arial Narrow" w:eastAsia="Times New Roman" w:hAnsi="Arial Narrow" w:cs="Times New Roman"/>
                <w:b/>
                <w:bCs/>
                <w:color w:val="000000"/>
                <w:lang w:eastAsia="ru-RU"/>
              </w:rPr>
              <w:t>м</w:t>
            </w:r>
            <w:proofErr w:type="gramEnd"/>
          </w:p>
        </w:tc>
        <w:tc>
          <w:tcPr>
            <w:tcW w:w="895"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Мощность, кВт</w:t>
            </w:r>
          </w:p>
        </w:tc>
        <w:tc>
          <w:tcPr>
            <w:tcW w:w="1425"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Наличие ЧРП (год установки)</w:t>
            </w:r>
          </w:p>
        </w:tc>
      </w:tr>
      <w:tr w:rsidR="008F3A7D" w:rsidRPr="008F3A7D" w:rsidTr="008F3A7D">
        <w:trPr>
          <w:trHeight w:val="99"/>
        </w:trPr>
        <w:tc>
          <w:tcPr>
            <w:tcW w:w="1853" w:type="dxa"/>
            <w:tcBorders>
              <w:top w:val="nil"/>
              <w:left w:val="single" w:sz="8" w:space="0" w:color="auto"/>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418"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1100"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453"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1277"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975"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895"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142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r>
      <w:tr w:rsidR="008F3A7D" w:rsidRPr="008F3A7D" w:rsidTr="008F3A7D">
        <w:trPr>
          <w:trHeight w:val="522"/>
        </w:trPr>
        <w:tc>
          <w:tcPr>
            <w:tcW w:w="1853" w:type="dxa"/>
            <w:tcBorders>
              <w:top w:val="nil"/>
              <w:left w:val="single" w:sz="8" w:space="0" w:color="auto"/>
              <w:bottom w:val="single" w:sz="8" w:space="0" w:color="auto"/>
              <w:right w:val="single" w:sz="8" w:space="0" w:color="auto"/>
            </w:tcBorders>
            <w:shd w:val="clear" w:color="auto" w:fill="auto"/>
            <w:noWrap/>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Советская, 95</w:t>
            </w:r>
          </w:p>
        </w:tc>
        <w:tc>
          <w:tcPr>
            <w:tcW w:w="141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100"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1453"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ЭЦВ 6-16-110</w:t>
            </w:r>
          </w:p>
        </w:tc>
        <w:tc>
          <w:tcPr>
            <w:tcW w:w="1277"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w:t>
            </w:r>
          </w:p>
        </w:tc>
        <w:tc>
          <w:tcPr>
            <w:tcW w:w="97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110</w:t>
            </w:r>
          </w:p>
        </w:tc>
        <w:tc>
          <w:tcPr>
            <w:tcW w:w="89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7,5</w:t>
            </w:r>
          </w:p>
        </w:tc>
        <w:tc>
          <w:tcPr>
            <w:tcW w:w="142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да (2012)</w:t>
            </w:r>
          </w:p>
        </w:tc>
      </w:tr>
      <w:tr w:rsidR="008F3A7D" w:rsidRPr="008F3A7D" w:rsidTr="008F3A7D">
        <w:trPr>
          <w:trHeight w:val="668"/>
        </w:trPr>
        <w:tc>
          <w:tcPr>
            <w:tcW w:w="1853" w:type="dxa"/>
            <w:tcBorders>
              <w:top w:val="nil"/>
              <w:left w:val="single" w:sz="8" w:space="0" w:color="auto"/>
              <w:bottom w:val="single" w:sz="8" w:space="0" w:color="auto"/>
              <w:right w:val="single" w:sz="8" w:space="0" w:color="auto"/>
            </w:tcBorders>
            <w:shd w:val="clear" w:color="auto" w:fill="auto"/>
            <w:noWrap/>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Советская, 78</w:t>
            </w:r>
          </w:p>
        </w:tc>
        <w:tc>
          <w:tcPr>
            <w:tcW w:w="141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100"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95</w:t>
            </w:r>
          </w:p>
        </w:tc>
        <w:tc>
          <w:tcPr>
            <w:tcW w:w="1453"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ЭЦВ 8-25-125</w:t>
            </w:r>
          </w:p>
        </w:tc>
        <w:tc>
          <w:tcPr>
            <w:tcW w:w="1277"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97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125</w:t>
            </w:r>
          </w:p>
        </w:tc>
        <w:tc>
          <w:tcPr>
            <w:tcW w:w="89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17</w:t>
            </w:r>
          </w:p>
        </w:tc>
        <w:tc>
          <w:tcPr>
            <w:tcW w:w="142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да (2012)</w:t>
            </w:r>
          </w:p>
        </w:tc>
      </w:tr>
      <w:tr w:rsidR="008F3A7D" w:rsidRPr="008F3A7D" w:rsidTr="008F3A7D">
        <w:trPr>
          <w:trHeight w:val="523"/>
        </w:trPr>
        <w:tc>
          <w:tcPr>
            <w:tcW w:w="1853" w:type="dxa"/>
            <w:tcBorders>
              <w:top w:val="nil"/>
              <w:left w:val="single" w:sz="8" w:space="0" w:color="auto"/>
              <w:bottom w:val="single" w:sz="8" w:space="0" w:color="auto"/>
              <w:right w:val="single" w:sz="8" w:space="0" w:color="auto"/>
            </w:tcBorders>
            <w:shd w:val="clear" w:color="auto" w:fill="auto"/>
            <w:noWrap/>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ВЗУ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 ул. Лесная</w:t>
            </w:r>
          </w:p>
        </w:tc>
        <w:tc>
          <w:tcPr>
            <w:tcW w:w="141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100"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40</w:t>
            </w:r>
          </w:p>
        </w:tc>
        <w:tc>
          <w:tcPr>
            <w:tcW w:w="1453"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ЭЦВ 6-16-110</w:t>
            </w:r>
          </w:p>
        </w:tc>
        <w:tc>
          <w:tcPr>
            <w:tcW w:w="1277"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w:t>
            </w:r>
          </w:p>
        </w:tc>
        <w:tc>
          <w:tcPr>
            <w:tcW w:w="97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110</w:t>
            </w:r>
          </w:p>
        </w:tc>
        <w:tc>
          <w:tcPr>
            <w:tcW w:w="89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7,5</w:t>
            </w:r>
          </w:p>
        </w:tc>
        <w:tc>
          <w:tcPr>
            <w:tcW w:w="142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да (2012)</w:t>
            </w:r>
          </w:p>
        </w:tc>
      </w:tr>
      <w:tr w:rsidR="008F3A7D" w:rsidRPr="008F3A7D" w:rsidTr="008F3A7D">
        <w:trPr>
          <w:trHeight w:val="369"/>
        </w:trPr>
        <w:tc>
          <w:tcPr>
            <w:tcW w:w="1853" w:type="dxa"/>
            <w:tcBorders>
              <w:top w:val="nil"/>
              <w:left w:val="single" w:sz="8" w:space="0" w:color="auto"/>
              <w:bottom w:val="single" w:sz="8" w:space="0" w:color="auto"/>
              <w:right w:val="single" w:sz="8" w:space="0" w:color="auto"/>
            </w:tcBorders>
            <w:shd w:val="clear" w:color="auto" w:fill="auto"/>
            <w:noWrap/>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ВЗУ на территории ЦРБ</w:t>
            </w:r>
          </w:p>
        </w:tc>
        <w:tc>
          <w:tcPr>
            <w:tcW w:w="141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100"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453"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ЭЦВ 6-16-110</w:t>
            </w:r>
          </w:p>
        </w:tc>
        <w:tc>
          <w:tcPr>
            <w:tcW w:w="1277"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w:t>
            </w:r>
          </w:p>
        </w:tc>
        <w:tc>
          <w:tcPr>
            <w:tcW w:w="97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110</w:t>
            </w:r>
          </w:p>
        </w:tc>
        <w:tc>
          <w:tcPr>
            <w:tcW w:w="895" w:type="dxa"/>
            <w:tcBorders>
              <w:top w:val="nil"/>
              <w:left w:val="nil"/>
              <w:bottom w:val="single" w:sz="8" w:space="0" w:color="auto"/>
              <w:right w:val="single" w:sz="8" w:space="0" w:color="auto"/>
            </w:tcBorders>
            <w:shd w:val="clear" w:color="auto" w:fill="auto"/>
            <w:noWrap/>
            <w:vAlign w:val="center"/>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7,5</w:t>
            </w:r>
          </w:p>
        </w:tc>
        <w:tc>
          <w:tcPr>
            <w:tcW w:w="142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да (2012)</w:t>
            </w: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Водозаборные сооружения были построены в период с 1965 по 1984 год.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 время эксплуатации водозаборных сооружений на них производились в основном ремонтные работы:</w:t>
      </w:r>
    </w:p>
    <w:p w:rsidR="008F3A7D" w:rsidRPr="008F3A7D" w:rsidRDefault="008F3A7D" w:rsidP="008F3A7D">
      <w:pPr>
        <w:spacing w:after="0" w:line="240" w:lineRule="auto"/>
        <w:ind w:left="284"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Исходя из анализа перечня проведенных аварийно-ремонтно-восстановительных  работ и учитывая износ оборудования (от 80 до 100%) можно сделать вывод, что  состояние водозаборных сооружений в основном  неудовлетворительное. </w:t>
      </w:r>
    </w:p>
    <w:p w:rsidR="008F3A7D" w:rsidRPr="008F3A7D" w:rsidRDefault="008F3A7D" w:rsidP="008F3A7D">
      <w:pPr>
        <w:spacing w:after="0" w:line="240" w:lineRule="auto"/>
        <w:ind w:left="284"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этом многие системы обеспечения питьевой водой поселения подлежат капитальной реконструкции в целях улучшения качества водоснабжения и эффективности работы систем с установкой, не применявшихся ранее, узлов и оборудования: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95  требуется: строительство новой артезианской скважины, строительство станции водоподготовки, установка узла учета воды;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78 требуется: строительство станции водоподготовки, установка узла учета воды, реконструкция реконструкции водопроводной сети и строительство водопроводных сетей ул. Пушкина-Чкалова.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Водопроводные сети в поселении проложены не по всей площади населенных пунктов входящих в зоны централизованного водоснабжения.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Вводы в дома имеют более 60 % домохозяйств, из числа расположенных непосредственно в зонах централизованного водоснабжения. В водопроводных сетях применены асбестоцементные, металлические и ПНД трубы. Диаметр магистральных водопроводов и подводящих водопроводов колеблется от 63 мм до 150 мм.</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Характеристика водопроводных сетей представлена в таблице 5.</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5.</w:t>
      </w:r>
    </w:p>
    <w:tbl>
      <w:tblPr>
        <w:tblW w:w="9939" w:type="dxa"/>
        <w:jc w:val="center"/>
        <w:tblLayout w:type="fixed"/>
        <w:tblLook w:val="04A0" w:firstRow="1" w:lastRow="0" w:firstColumn="1" w:lastColumn="0" w:noHBand="0" w:noVBand="1"/>
      </w:tblPr>
      <w:tblGrid>
        <w:gridCol w:w="1575"/>
        <w:gridCol w:w="1701"/>
        <w:gridCol w:w="1276"/>
        <w:gridCol w:w="1559"/>
        <w:gridCol w:w="2127"/>
        <w:gridCol w:w="1701"/>
      </w:tblGrid>
      <w:tr w:rsidR="008F3A7D" w:rsidRPr="008F3A7D" w:rsidTr="008F3A7D">
        <w:trPr>
          <w:trHeight w:val="1029"/>
          <w:jc w:val="center"/>
        </w:trPr>
        <w:tc>
          <w:tcPr>
            <w:tcW w:w="1575" w:type="dxa"/>
            <w:tcBorders>
              <w:top w:val="single" w:sz="8" w:space="0" w:color="auto"/>
              <w:left w:val="single" w:sz="8" w:space="0" w:color="auto"/>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Материал</w:t>
            </w:r>
          </w:p>
        </w:tc>
        <w:tc>
          <w:tcPr>
            <w:tcW w:w="1701" w:type="dxa"/>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Протяженность, </w:t>
            </w:r>
            <w:proofErr w:type="gramStart"/>
            <w:r w:rsidRPr="008F3A7D">
              <w:rPr>
                <w:rFonts w:ascii="Arial Narrow" w:eastAsia="Times New Roman" w:hAnsi="Arial Narrow" w:cs="Times New Roman"/>
                <w:b/>
                <w:bCs/>
                <w:color w:val="000000"/>
                <w:lang w:eastAsia="ru-RU"/>
              </w:rPr>
              <w:t>км</w:t>
            </w:r>
            <w:proofErr w:type="gramEnd"/>
          </w:p>
        </w:tc>
        <w:tc>
          <w:tcPr>
            <w:tcW w:w="1276" w:type="dxa"/>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Диаметр, </w:t>
            </w:r>
            <w:proofErr w:type="gramStart"/>
            <w:r w:rsidRPr="008F3A7D">
              <w:rPr>
                <w:rFonts w:ascii="Arial Narrow" w:eastAsia="Times New Roman" w:hAnsi="Arial Narrow" w:cs="Times New Roman"/>
                <w:b/>
                <w:bCs/>
                <w:color w:val="000000"/>
                <w:lang w:eastAsia="ru-RU"/>
              </w:rPr>
              <w:t>мм</w:t>
            </w:r>
            <w:proofErr w:type="gramEnd"/>
          </w:p>
        </w:tc>
        <w:tc>
          <w:tcPr>
            <w:tcW w:w="1559" w:type="dxa"/>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Глубина закладки, </w:t>
            </w:r>
            <w:proofErr w:type="gramStart"/>
            <w:r w:rsidRPr="008F3A7D">
              <w:rPr>
                <w:rFonts w:ascii="Arial Narrow" w:eastAsia="Times New Roman" w:hAnsi="Arial Narrow" w:cs="Times New Roman"/>
                <w:b/>
                <w:bCs/>
                <w:color w:val="000000"/>
                <w:lang w:eastAsia="ru-RU"/>
              </w:rPr>
              <w:t>м</w:t>
            </w:r>
            <w:proofErr w:type="gramEnd"/>
          </w:p>
        </w:tc>
        <w:tc>
          <w:tcPr>
            <w:tcW w:w="2127" w:type="dxa"/>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водоразборных колонок, штук</w:t>
            </w:r>
          </w:p>
        </w:tc>
        <w:tc>
          <w:tcPr>
            <w:tcW w:w="1701" w:type="dxa"/>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вводов в дома (здания), штук</w:t>
            </w:r>
          </w:p>
        </w:tc>
      </w:tr>
      <w:tr w:rsidR="008F3A7D" w:rsidRPr="008F3A7D" w:rsidTr="008F3A7D">
        <w:trPr>
          <w:trHeight w:val="197"/>
          <w:jc w:val="center"/>
        </w:trPr>
        <w:tc>
          <w:tcPr>
            <w:tcW w:w="1575" w:type="dxa"/>
            <w:tcBorders>
              <w:top w:val="single" w:sz="8" w:space="0" w:color="auto"/>
              <w:left w:val="single" w:sz="8" w:space="0" w:color="auto"/>
              <w:bottom w:val="single" w:sz="4" w:space="0" w:color="auto"/>
              <w:right w:val="single" w:sz="4" w:space="0" w:color="auto"/>
            </w:tcBorders>
            <w:shd w:val="clear" w:color="auto" w:fill="auto"/>
            <w:noWrap/>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Асбестоцемент</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11,89</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 (10%), 100 (60%), 63 (30%)</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lang w:eastAsia="ru-RU"/>
              </w:rPr>
            </w:pPr>
            <w:r w:rsidRPr="008F3A7D">
              <w:rPr>
                <w:rFonts w:ascii="Arial Narrow" w:eastAsia="Times New Roman" w:hAnsi="Arial Narrow" w:cs="Times New Roman"/>
                <w:lang w:eastAsia="ru-RU"/>
              </w:rPr>
              <w:t>1009</w:t>
            </w:r>
          </w:p>
        </w:tc>
      </w:tr>
      <w:tr w:rsidR="008F3A7D" w:rsidRPr="008F3A7D" w:rsidTr="008F3A7D">
        <w:trPr>
          <w:trHeight w:val="205"/>
          <w:jc w:val="center"/>
        </w:trPr>
        <w:tc>
          <w:tcPr>
            <w:tcW w:w="1575" w:type="dxa"/>
            <w:tcBorders>
              <w:top w:val="nil"/>
              <w:left w:val="single" w:sz="8" w:space="0" w:color="auto"/>
              <w:bottom w:val="single" w:sz="4" w:space="0" w:color="auto"/>
              <w:right w:val="single" w:sz="4" w:space="0" w:color="auto"/>
            </w:tcBorders>
            <w:shd w:val="clear" w:color="auto" w:fill="auto"/>
            <w:noWrap/>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Полимер</w:t>
            </w:r>
          </w:p>
        </w:tc>
        <w:tc>
          <w:tcPr>
            <w:tcW w:w="170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5,094</w:t>
            </w:r>
          </w:p>
        </w:tc>
        <w:tc>
          <w:tcPr>
            <w:tcW w:w="127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 (70%), 63 (30%)</w:t>
            </w:r>
          </w:p>
        </w:tc>
        <w:tc>
          <w:tcPr>
            <w:tcW w:w="1559"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1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70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lang w:eastAsia="ru-RU"/>
              </w:rPr>
            </w:pPr>
            <w:r w:rsidRPr="008F3A7D">
              <w:rPr>
                <w:rFonts w:ascii="Arial Narrow" w:eastAsia="Times New Roman" w:hAnsi="Arial Narrow" w:cs="Times New Roman"/>
                <w:lang w:eastAsia="ru-RU"/>
              </w:rPr>
              <w:t>432</w:t>
            </w:r>
          </w:p>
        </w:tc>
      </w:tr>
      <w:tr w:rsidR="008F3A7D" w:rsidRPr="008F3A7D" w:rsidTr="008F3A7D">
        <w:trPr>
          <w:trHeight w:val="310"/>
          <w:jc w:val="center"/>
        </w:trPr>
        <w:tc>
          <w:tcPr>
            <w:tcW w:w="1575" w:type="dxa"/>
            <w:tcBorders>
              <w:top w:val="nil"/>
              <w:left w:val="single" w:sz="8" w:space="0" w:color="auto"/>
              <w:bottom w:val="single" w:sz="4" w:space="0" w:color="auto"/>
              <w:right w:val="single" w:sz="4" w:space="0" w:color="auto"/>
            </w:tcBorders>
            <w:shd w:val="clear" w:color="auto" w:fill="auto"/>
            <w:noWrap/>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Металл</w:t>
            </w:r>
          </w:p>
        </w:tc>
        <w:tc>
          <w:tcPr>
            <w:tcW w:w="170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70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lang w:eastAsia="ru-RU"/>
              </w:rPr>
            </w:pPr>
            <w:r w:rsidRPr="008F3A7D">
              <w:rPr>
                <w:rFonts w:ascii="Arial Narrow" w:eastAsia="Times New Roman" w:hAnsi="Arial Narrow" w:cs="Times New Roman"/>
                <w:lang w:eastAsia="ru-RU"/>
              </w:rPr>
              <w:t> </w:t>
            </w:r>
          </w:p>
        </w:tc>
      </w:tr>
      <w:tr w:rsidR="008F3A7D" w:rsidRPr="008F3A7D" w:rsidTr="008F3A7D">
        <w:trPr>
          <w:trHeight w:val="310"/>
          <w:jc w:val="center"/>
        </w:trPr>
        <w:tc>
          <w:tcPr>
            <w:tcW w:w="1575" w:type="dxa"/>
            <w:tcBorders>
              <w:top w:val="nil"/>
              <w:left w:val="single" w:sz="4" w:space="0" w:color="auto"/>
              <w:bottom w:val="single" w:sz="4" w:space="0" w:color="auto"/>
              <w:right w:val="single" w:sz="4" w:space="0" w:color="auto"/>
            </w:tcBorders>
            <w:shd w:val="clear" w:color="auto" w:fill="auto"/>
            <w:noWrap/>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Всего</w:t>
            </w:r>
          </w:p>
        </w:tc>
        <w:tc>
          <w:tcPr>
            <w:tcW w:w="170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16,98</w:t>
            </w:r>
          </w:p>
        </w:tc>
        <w:tc>
          <w:tcPr>
            <w:tcW w:w="127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1441</w:t>
            </w:r>
          </w:p>
        </w:tc>
      </w:tr>
    </w:tbl>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 последние три года, при среднем количестве аварий 15 в год плановой  замены обветшалых водопроводных сетей не производилось. Осуществлялись  аварийные ремонты, с заменой труб в пределах 5-10 метров или установкой хомутов.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Водопроводная система поселения требует  реконструкции с заменой труб магистральных водопроводов порядка 70 % и прочего водопроводного хозяйства</w:t>
      </w:r>
      <w:proofErr w:type="gramStart"/>
      <w:r w:rsidRPr="008F3A7D">
        <w:rPr>
          <w:rFonts w:ascii="Times New Roman" w:eastAsia="Times New Roman" w:hAnsi="Times New Roman" w:cs="Times New Roman"/>
          <w:sz w:val="28"/>
          <w:szCs w:val="28"/>
        </w:rPr>
        <w:t>..</w:t>
      </w:r>
      <w:proofErr w:type="gramEnd"/>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Информация по протяженности и состоянию водопроводных сетей в предыдущие годы представлена в таблице 6.</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6.</w:t>
      </w:r>
    </w:p>
    <w:tbl>
      <w:tblPr>
        <w:tblW w:w="9938" w:type="dxa"/>
        <w:jc w:val="center"/>
        <w:tblLook w:val="04A0" w:firstRow="1" w:lastRow="0" w:firstColumn="1" w:lastColumn="0" w:noHBand="0" w:noVBand="1"/>
      </w:tblPr>
      <w:tblGrid>
        <w:gridCol w:w="3276"/>
        <w:gridCol w:w="1368"/>
        <w:gridCol w:w="1333"/>
        <w:gridCol w:w="1334"/>
        <w:gridCol w:w="1351"/>
        <w:gridCol w:w="1276"/>
      </w:tblGrid>
      <w:tr w:rsidR="008F3A7D" w:rsidRPr="008F3A7D" w:rsidTr="008F3A7D">
        <w:trPr>
          <w:trHeight w:val="582"/>
          <w:jc w:val="center"/>
        </w:trPr>
        <w:tc>
          <w:tcPr>
            <w:tcW w:w="3276"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68"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Единица измерения</w:t>
            </w:r>
          </w:p>
        </w:tc>
        <w:tc>
          <w:tcPr>
            <w:tcW w:w="1333"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2016 г.</w:t>
            </w:r>
          </w:p>
        </w:tc>
        <w:tc>
          <w:tcPr>
            <w:tcW w:w="1334"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2017 г.</w:t>
            </w:r>
          </w:p>
        </w:tc>
        <w:tc>
          <w:tcPr>
            <w:tcW w:w="1351"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2018 г.</w:t>
            </w:r>
          </w:p>
        </w:tc>
        <w:tc>
          <w:tcPr>
            <w:tcW w:w="1276"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2019 г.</w:t>
            </w:r>
          </w:p>
        </w:tc>
      </w:tr>
      <w:tr w:rsidR="008F3A7D" w:rsidRPr="008F3A7D" w:rsidTr="008F3A7D">
        <w:trPr>
          <w:trHeight w:val="320"/>
          <w:jc w:val="center"/>
        </w:trPr>
        <w:tc>
          <w:tcPr>
            <w:tcW w:w="327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Водопроводные сети</w:t>
            </w:r>
          </w:p>
        </w:tc>
        <w:tc>
          <w:tcPr>
            <w:tcW w:w="1368"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км</w:t>
            </w:r>
          </w:p>
        </w:tc>
        <w:tc>
          <w:tcPr>
            <w:tcW w:w="133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16,98</w:t>
            </w:r>
          </w:p>
        </w:tc>
        <w:tc>
          <w:tcPr>
            <w:tcW w:w="1334"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16,98</w:t>
            </w:r>
          </w:p>
        </w:tc>
        <w:tc>
          <w:tcPr>
            <w:tcW w:w="1351"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16,98</w:t>
            </w:r>
          </w:p>
        </w:tc>
        <w:tc>
          <w:tcPr>
            <w:tcW w:w="1276"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16,98</w:t>
            </w:r>
          </w:p>
        </w:tc>
      </w:tr>
      <w:tr w:rsidR="008F3A7D" w:rsidRPr="008F3A7D" w:rsidTr="008F3A7D">
        <w:trPr>
          <w:trHeight w:val="630"/>
          <w:jc w:val="center"/>
        </w:trPr>
        <w:tc>
          <w:tcPr>
            <w:tcW w:w="327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в том числе, </w:t>
            </w:r>
            <w:proofErr w:type="gramStart"/>
            <w:r w:rsidRPr="008F3A7D">
              <w:rPr>
                <w:rFonts w:ascii="Arial Narrow" w:eastAsia="Times New Roman" w:hAnsi="Arial Narrow" w:cs="Times New Roman"/>
                <w:color w:val="000000"/>
                <w:lang w:eastAsia="ru-RU"/>
              </w:rPr>
              <w:t>нуждающиеся</w:t>
            </w:r>
            <w:proofErr w:type="gramEnd"/>
            <w:r w:rsidRPr="008F3A7D">
              <w:rPr>
                <w:rFonts w:ascii="Arial Narrow" w:eastAsia="Times New Roman" w:hAnsi="Arial Narrow" w:cs="Times New Roman"/>
                <w:color w:val="000000"/>
                <w:lang w:eastAsia="ru-RU"/>
              </w:rPr>
              <w:t xml:space="preserve"> в замене:</w:t>
            </w:r>
          </w:p>
        </w:tc>
        <w:tc>
          <w:tcPr>
            <w:tcW w:w="1368"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км</w:t>
            </w:r>
          </w:p>
        </w:tc>
        <w:tc>
          <w:tcPr>
            <w:tcW w:w="133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12,3</w:t>
            </w:r>
          </w:p>
        </w:tc>
        <w:tc>
          <w:tcPr>
            <w:tcW w:w="1334"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12,1</w:t>
            </w:r>
          </w:p>
        </w:tc>
        <w:tc>
          <w:tcPr>
            <w:tcW w:w="1351"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12,0</w:t>
            </w:r>
          </w:p>
        </w:tc>
        <w:tc>
          <w:tcPr>
            <w:tcW w:w="1276"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11,9</w:t>
            </w:r>
          </w:p>
        </w:tc>
      </w:tr>
      <w:tr w:rsidR="008F3A7D" w:rsidRPr="008F3A7D" w:rsidTr="008F3A7D">
        <w:trPr>
          <w:trHeight w:val="331"/>
          <w:jc w:val="center"/>
        </w:trPr>
        <w:tc>
          <w:tcPr>
            <w:tcW w:w="327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Средний физический износ водопроводных сетей</w:t>
            </w:r>
          </w:p>
        </w:tc>
        <w:tc>
          <w:tcPr>
            <w:tcW w:w="1368"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w:t>
            </w:r>
          </w:p>
        </w:tc>
        <w:tc>
          <w:tcPr>
            <w:tcW w:w="133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72,2</w:t>
            </w:r>
          </w:p>
        </w:tc>
        <w:tc>
          <w:tcPr>
            <w:tcW w:w="1334"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71,0</w:t>
            </w:r>
          </w:p>
        </w:tc>
        <w:tc>
          <w:tcPr>
            <w:tcW w:w="1351"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70,4</w:t>
            </w:r>
          </w:p>
        </w:tc>
        <w:tc>
          <w:tcPr>
            <w:tcW w:w="1276"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70,0</w:t>
            </w:r>
          </w:p>
        </w:tc>
      </w:tr>
      <w:tr w:rsidR="008F3A7D" w:rsidRPr="008F3A7D" w:rsidTr="008F3A7D">
        <w:trPr>
          <w:trHeight w:val="320"/>
          <w:jc w:val="center"/>
        </w:trPr>
        <w:tc>
          <w:tcPr>
            <w:tcW w:w="327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Заменено</w:t>
            </w:r>
          </w:p>
        </w:tc>
        <w:tc>
          <w:tcPr>
            <w:tcW w:w="1368"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км</w:t>
            </w:r>
          </w:p>
        </w:tc>
        <w:tc>
          <w:tcPr>
            <w:tcW w:w="133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w:t>
            </w:r>
          </w:p>
        </w:tc>
        <w:tc>
          <w:tcPr>
            <w:tcW w:w="1334"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0,2</w:t>
            </w:r>
          </w:p>
        </w:tc>
        <w:tc>
          <w:tcPr>
            <w:tcW w:w="1351"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w:t>
            </w:r>
          </w:p>
        </w:tc>
        <w:tc>
          <w:tcPr>
            <w:tcW w:w="1276"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w:t>
            </w:r>
          </w:p>
        </w:tc>
      </w:tr>
      <w:tr w:rsidR="008F3A7D" w:rsidRPr="008F3A7D" w:rsidTr="008F3A7D">
        <w:trPr>
          <w:trHeight w:val="320"/>
          <w:jc w:val="center"/>
        </w:trPr>
        <w:tc>
          <w:tcPr>
            <w:tcW w:w="327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Число аварий</w:t>
            </w:r>
          </w:p>
        </w:tc>
        <w:tc>
          <w:tcPr>
            <w:tcW w:w="1368"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ед.</w:t>
            </w:r>
          </w:p>
        </w:tc>
        <w:tc>
          <w:tcPr>
            <w:tcW w:w="133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c>
          <w:tcPr>
            <w:tcW w:w="1334"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1351"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1276"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Артезианские скважины и водопроводные сети являются собственностью Клепиковского муниципального района Рязанской области. </w:t>
      </w:r>
      <w:r w:rsidRPr="008F3A7D">
        <w:rPr>
          <w:rFonts w:ascii="Times New Roman" w:eastAsia="Times New Roman" w:hAnsi="Times New Roman" w:cs="Times New Roman"/>
          <w:sz w:val="28"/>
          <w:szCs w:val="28"/>
        </w:rPr>
        <w:lastRenderedPageBreak/>
        <w:t>Эксплуатацию водопроводных сетей и систем добычи воды осуществляет МКП «Тумское».</w:t>
      </w: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29" w:name="_Toc386473693"/>
      <w:bookmarkStart w:id="30" w:name="_Toc386474693"/>
      <w:bookmarkStart w:id="31" w:name="_Toc66351307"/>
      <w:r w:rsidRPr="008F3A7D">
        <w:rPr>
          <w:rFonts w:ascii="Times New Roman" w:eastAsia="Times New Roman" w:hAnsi="Times New Roman" w:cs="Times New Roman"/>
          <w:sz w:val="28"/>
          <w:szCs w:val="28"/>
          <w:lang w:eastAsia="ru-RU"/>
        </w:rPr>
        <w:t>Описание нецентрализованных систем водоснабжения.</w:t>
      </w:r>
      <w:bookmarkEnd w:id="29"/>
      <w:bookmarkEnd w:id="30"/>
      <w:bookmarkEnd w:id="31"/>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местах поселения, не имеющих централизованного холодного водоснабжения, отбор  воды  осуществляется из  шахтных колодцев общего пользования и собственных артезианских скважин/колодцев. В зонах централизованного холодного водоснабжения отбор воды осуществляется частично из шахтных колодцев на время аварийного прекращения подачи воды.</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Характеристика колодезного хозяйства представлена в таблице 6.</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6.</w:t>
      </w:r>
    </w:p>
    <w:tbl>
      <w:tblPr>
        <w:tblW w:w="10216" w:type="dxa"/>
        <w:tblInd w:w="98" w:type="dxa"/>
        <w:tblLayout w:type="fixed"/>
        <w:tblLook w:val="0000" w:firstRow="0" w:lastRow="0" w:firstColumn="0" w:lastColumn="0" w:noHBand="0" w:noVBand="0"/>
      </w:tblPr>
      <w:tblGrid>
        <w:gridCol w:w="624"/>
        <w:gridCol w:w="1733"/>
        <w:gridCol w:w="1302"/>
        <w:gridCol w:w="1023"/>
        <w:gridCol w:w="1023"/>
        <w:gridCol w:w="1499"/>
        <w:gridCol w:w="1146"/>
        <w:gridCol w:w="1866"/>
      </w:tblGrid>
      <w:tr w:rsidR="008F3A7D" w:rsidRPr="008F3A7D" w:rsidTr="008F3A7D">
        <w:trPr>
          <w:trHeight w:val="1044"/>
        </w:trPr>
        <w:tc>
          <w:tcPr>
            <w:tcW w:w="624" w:type="dxa"/>
            <w:tcBorders>
              <w:top w:val="single" w:sz="8" w:space="0" w:color="auto"/>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  </w:t>
            </w:r>
            <w:proofErr w:type="gramStart"/>
            <w:r w:rsidRPr="008F3A7D">
              <w:rPr>
                <w:rFonts w:ascii="Arial Narrow" w:eastAsia="Times New Roman" w:hAnsi="Arial Narrow" w:cs="Times New Roman"/>
                <w:b/>
                <w:bCs/>
                <w:color w:val="000000"/>
                <w:lang w:eastAsia="ru-RU"/>
              </w:rPr>
              <w:t>п</w:t>
            </w:r>
            <w:proofErr w:type="gramEnd"/>
            <w:r w:rsidRPr="008F3A7D">
              <w:rPr>
                <w:rFonts w:ascii="Arial Narrow" w:eastAsia="Times New Roman" w:hAnsi="Arial Narrow" w:cs="Times New Roman"/>
                <w:b/>
                <w:bCs/>
                <w:color w:val="000000"/>
                <w:lang w:eastAsia="ru-RU"/>
              </w:rPr>
              <w:t>/п</w:t>
            </w:r>
          </w:p>
        </w:tc>
        <w:tc>
          <w:tcPr>
            <w:tcW w:w="1733"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объекта и его местоположение</w:t>
            </w:r>
          </w:p>
        </w:tc>
        <w:tc>
          <w:tcPr>
            <w:tcW w:w="1302"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 колодцев</w:t>
            </w:r>
          </w:p>
        </w:tc>
        <w:tc>
          <w:tcPr>
            <w:tcW w:w="1023"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Глубина колодца, </w:t>
            </w:r>
            <w:proofErr w:type="gramStart"/>
            <w:r w:rsidRPr="008F3A7D">
              <w:rPr>
                <w:rFonts w:ascii="Arial Narrow" w:eastAsia="Times New Roman" w:hAnsi="Arial Narrow" w:cs="Times New Roman"/>
                <w:b/>
                <w:bCs/>
                <w:color w:val="000000"/>
                <w:lang w:eastAsia="ru-RU"/>
              </w:rPr>
              <w:t>м</w:t>
            </w:r>
            <w:proofErr w:type="gramEnd"/>
          </w:p>
        </w:tc>
        <w:tc>
          <w:tcPr>
            <w:tcW w:w="1023"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Диаметр колодца, </w:t>
            </w:r>
            <w:proofErr w:type="gramStart"/>
            <w:r w:rsidRPr="008F3A7D">
              <w:rPr>
                <w:rFonts w:ascii="Arial Narrow" w:eastAsia="Times New Roman" w:hAnsi="Arial Narrow" w:cs="Times New Roman"/>
                <w:b/>
                <w:bCs/>
                <w:color w:val="000000"/>
                <w:lang w:eastAsia="ru-RU"/>
              </w:rPr>
              <w:t>м</w:t>
            </w:r>
            <w:proofErr w:type="gramEnd"/>
          </w:p>
        </w:tc>
        <w:tc>
          <w:tcPr>
            <w:tcW w:w="1499"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Действующие</w:t>
            </w:r>
          </w:p>
        </w:tc>
        <w:tc>
          <w:tcPr>
            <w:tcW w:w="1146"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Материал</w:t>
            </w:r>
          </w:p>
        </w:tc>
        <w:tc>
          <w:tcPr>
            <w:tcW w:w="1866" w:type="dxa"/>
            <w:tcBorders>
              <w:top w:val="single" w:sz="8" w:space="0" w:color="auto"/>
              <w:left w:val="nil"/>
              <w:bottom w:val="single" w:sz="8" w:space="0" w:color="auto"/>
              <w:right w:val="single" w:sz="8" w:space="0" w:color="auto"/>
            </w:tcBorders>
            <w:shd w:val="clear" w:color="auto" w:fill="auto"/>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Индивидуальные системы водоснабжения</w:t>
            </w:r>
          </w:p>
        </w:tc>
      </w:tr>
      <w:tr w:rsidR="008F3A7D" w:rsidRPr="008F3A7D" w:rsidTr="008F3A7D">
        <w:trPr>
          <w:trHeight w:val="330"/>
        </w:trPr>
        <w:tc>
          <w:tcPr>
            <w:tcW w:w="624" w:type="dxa"/>
            <w:tcBorders>
              <w:top w:val="nil"/>
              <w:left w:val="single" w:sz="8" w:space="0" w:color="auto"/>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73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1302"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102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1023"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1499"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1146"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c>
          <w:tcPr>
            <w:tcW w:w="1866"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w:t>
            </w:r>
          </w:p>
        </w:tc>
      </w:tr>
      <w:tr w:rsidR="008F3A7D" w:rsidRPr="008F3A7D" w:rsidTr="008F3A7D">
        <w:trPr>
          <w:trHeight w:val="330"/>
        </w:trPr>
        <w:tc>
          <w:tcPr>
            <w:tcW w:w="624" w:type="dxa"/>
            <w:tcBorders>
              <w:top w:val="nil"/>
              <w:left w:val="single" w:sz="8" w:space="0" w:color="auto"/>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733"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02"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23"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23"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499"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146" w:type="dxa"/>
            <w:tcBorders>
              <w:top w:val="nil"/>
              <w:left w:val="nil"/>
              <w:bottom w:val="single" w:sz="8" w:space="0" w:color="auto"/>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866" w:type="dxa"/>
            <w:tcBorders>
              <w:top w:val="nil"/>
              <w:left w:val="nil"/>
              <w:bottom w:val="single" w:sz="8" w:space="0" w:color="auto"/>
              <w:right w:val="single" w:sz="8" w:space="0" w:color="auto"/>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30"/>
        </w:trPr>
        <w:tc>
          <w:tcPr>
            <w:tcW w:w="624" w:type="dxa"/>
            <w:tcBorders>
              <w:top w:val="nil"/>
              <w:left w:val="single" w:sz="8" w:space="0" w:color="auto"/>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733"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302"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1023"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6-10</w:t>
            </w:r>
          </w:p>
        </w:tc>
        <w:tc>
          <w:tcPr>
            <w:tcW w:w="1023"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499"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c>
          <w:tcPr>
            <w:tcW w:w="1146" w:type="dxa"/>
            <w:tcBorders>
              <w:top w:val="nil"/>
              <w:left w:val="nil"/>
              <w:bottom w:val="single" w:sz="4"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ж/б</w:t>
            </w:r>
            <w:proofErr w:type="gramEnd"/>
          </w:p>
        </w:tc>
        <w:tc>
          <w:tcPr>
            <w:tcW w:w="1866" w:type="dxa"/>
            <w:tcBorders>
              <w:top w:val="nil"/>
              <w:left w:val="nil"/>
              <w:bottom w:val="single" w:sz="4"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1491</w:t>
            </w:r>
          </w:p>
        </w:tc>
      </w:tr>
      <w:tr w:rsidR="008F3A7D" w:rsidRPr="008F3A7D" w:rsidTr="008F3A7D">
        <w:trPr>
          <w:trHeight w:val="330"/>
        </w:trPr>
        <w:tc>
          <w:tcPr>
            <w:tcW w:w="624" w:type="dxa"/>
            <w:tcBorders>
              <w:top w:val="nil"/>
              <w:left w:val="single" w:sz="8" w:space="0" w:color="auto"/>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733"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302"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023"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023"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499"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146" w:type="dxa"/>
            <w:tcBorders>
              <w:top w:val="nil"/>
              <w:left w:val="nil"/>
              <w:bottom w:val="single" w:sz="8" w:space="0" w:color="auto"/>
              <w:right w:val="single" w:sz="4"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866"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r>
      <w:tr w:rsidR="008F3A7D" w:rsidRPr="008F3A7D" w:rsidTr="008F3A7D">
        <w:trPr>
          <w:trHeight w:val="330"/>
        </w:trPr>
        <w:tc>
          <w:tcPr>
            <w:tcW w:w="624" w:type="dxa"/>
            <w:tcBorders>
              <w:top w:val="single" w:sz="8" w:space="0" w:color="auto"/>
              <w:left w:val="single" w:sz="8" w:space="0" w:color="auto"/>
              <w:bottom w:val="single" w:sz="8" w:space="0" w:color="auto"/>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733"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1302" w:type="dxa"/>
            <w:tcBorders>
              <w:top w:val="nil"/>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25</w:t>
            </w:r>
          </w:p>
        </w:tc>
        <w:tc>
          <w:tcPr>
            <w:tcW w:w="1023"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023" w:type="dxa"/>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499" w:type="dxa"/>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10</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866" w:type="dxa"/>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1491</w:t>
            </w:r>
          </w:p>
        </w:tc>
      </w:tr>
    </w:tbl>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Большая часть действующих общественных колодцев </w:t>
      </w:r>
      <w:proofErr w:type="gramStart"/>
      <w:r w:rsidRPr="008F3A7D">
        <w:rPr>
          <w:rFonts w:ascii="Times New Roman" w:eastAsia="Times New Roman" w:hAnsi="Times New Roman" w:cs="Times New Roman"/>
          <w:sz w:val="28"/>
          <w:szCs w:val="28"/>
        </w:rPr>
        <w:t>построены</w:t>
      </w:r>
      <w:proofErr w:type="gramEnd"/>
      <w:r w:rsidRPr="008F3A7D">
        <w:rPr>
          <w:rFonts w:ascii="Times New Roman" w:eastAsia="Times New Roman" w:hAnsi="Times New Roman" w:cs="Times New Roman"/>
          <w:sz w:val="28"/>
          <w:szCs w:val="28"/>
        </w:rPr>
        <w:t xml:space="preserve"> за последние 10 лет. Колодцы, существовавшие ранее, давно пришли в негодность. Техническое состояние действующего колодезного хозяйства в целом удовлетворяет требованиям СанПиН 2.1.4. 1175-02.</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 мнению разработчика, согласованному с администрацией поселения, необходимо строительство шахтных колодцев в новых местах в соответствии с изменениями в структуре жилой застройки поселения и в качестве аварийного запаса воды. Возможность строительства новых  индивидуальных систем водоснабжения уточняется после проведения лабораторных анализов существующих скважин.</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32" w:name="_Toc66351308"/>
      <w:r w:rsidRPr="008F3A7D">
        <w:rPr>
          <w:rFonts w:ascii="Times New Roman" w:eastAsia="Times New Roman" w:hAnsi="Times New Roman" w:cs="Times New Roman"/>
          <w:b/>
          <w:sz w:val="28"/>
          <w:szCs w:val="28"/>
          <w:lang w:eastAsia="ru-RU"/>
        </w:rPr>
        <w:t>Направления развития централизованных систем водоснабжения.</w:t>
      </w:r>
      <w:bookmarkEnd w:id="32"/>
    </w:p>
    <w:p w:rsidR="008F3A7D" w:rsidRPr="008F3A7D" w:rsidRDefault="008F3A7D" w:rsidP="008F3A7D">
      <w:pPr>
        <w:spacing w:after="0" w:line="240" w:lineRule="auto"/>
        <w:ind w:firstLine="851"/>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Развитие централизованных систем водоснабжения непосредственно зависит от роста количества потребителей воды, объемов жилищного строительства, строительства объектов социального назначения.</w:t>
      </w:r>
    </w:p>
    <w:p w:rsidR="008F3A7D" w:rsidRPr="008F3A7D" w:rsidRDefault="008F3A7D" w:rsidP="008F3A7D">
      <w:pPr>
        <w:spacing w:after="0" w:line="240" w:lineRule="auto"/>
        <w:ind w:firstLine="851"/>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Основными принципами развития жилищного строительства на территории поселения являются: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освоение территорий </w:t>
      </w:r>
      <w:proofErr w:type="gramStart"/>
      <w:r w:rsidRPr="008F3A7D">
        <w:rPr>
          <w:rFonts w:ascii="Times New Roman" w:eastAsia="Times New Roman" w:hAnsi="Times New Roman" w:cs="Times New Roman"/>
          <w:sz w:val="28"/>
          <w:szCs w:val="28"/>
        </w:rPr>
        <w:t>в</w:t>
      </w:r>
      <w:proofErr w:type="gramEnd"/>
      <w:r w:rsidRPr="008F3A7D">
        <w:rPr>
          <w:rFonts w:ascii="Times New Roman" w:eastAsia="Times New Roman" w:hAnsi="Times New Roman" w:cs="Times New Roman"/>
          <w:sz w:val="28"/>
          <w:szCs w:val="28"/>
        </w:rPr>
        <w:t xml:space="preserve"> </w:t>
      </w:r>
      <w:proofErr w:type="gramStart"/>
      <w:r w:rsidRPr="008F3A7D">
        <w:rPr>
          <w:rFonts w:ascii="Times New Roman" w:eastAsia="Times New Roman" w:hAnsi="Times New Roman" w:cs="Times New Roman"/>
          <w:sz w:val="28"/>
          <w:szCs w:val="28"/>
        </w:rPr>
        <w:t>существующей</w:t>
      </w:r>
      <w:proofErr w:type="gramEnd"/>
      <w:r w:rsidRPr="008F3A7D">
        <w:rPr>
          <w:rFonts w:ascii="Times New Roman" w:eastAsia="Times New Roman" w:hAnsi="Times New Roman" w:cs="Times New Roman"/>
          <w:sz w:val="28"/>
          <w:szCs w:val="28"/>
        </w:rPr>
        <w:t xml:space="preserve"> жилой застройки населенных пунктов;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реконструкция существующего жилого фонда со сносом ветхого фонда;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современных типовых и </w:t>
      </w:r>
      <w:proofErr w:type="gramStart"/>
      <w:r w:rsidRPr="008F3A7D">
        <w:rPr>
          <w:rFonts w:ascii="Times New Roman" w:eastAsia="Times New Roman" w:hAnsi="Times New Roman" w:cs="Times New Roman"/>
          <w:sz w:val="28"/>
          <w:szCs w:val="28"/>
        </w:rPr>
        <w:t>индивидуальных проектов</w:t>
      </w:r>
      <w:proofErr w:type="gramEnd"/>
      <w:r w:rsidRPr="008F3A7D">
        <w:rPr>
          <w:rFonts w:ascii="Times New Roman" w:eastAsia="Times New Roman" w:hAnsi="Times New Roman" w:cs="Times New Roman"/>
          <w:sz w:val="28"/>
          <w:szCs w:val="28"/>
        </w:rPr>
        <w:t>;</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Исходя из существующего состояния систем водоснабжения и перспективы развития территорий, направления развития централизованных систем водоснабжения должны учитывать:</w:t>
      </w:r>
    </w:p>
    <w:p w:rsidR="008F3A7D" w:rsidRPr="008F3A7D" w:rsidRDefault="008F3A7D" w:rsidP="008F3A7D">
      <w:pPr>
        <w:numPr>
          <w:ilvl w:val="0"/>
          <w:numId w:val="4"/>
        </w:numPr>
        <w:spacing w:after="0" w:line="240" w:lineRule="auto"/>
        <w:ind w:left="113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надежности и бесперебойности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новых водозаборных узлов, в составе которых имелись бы две артезианские скважины, резервуары чистой воды, насосные станции второго подъема;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проектировании и строительстве новых сетей использование принципов кольцевания водопровода, объединение сети различных ВЗУ населенных пунктов.</w:t>
      </w:r>
    </w:p>
    <w:p w:rsidR="008F3A7D" w:rsidRPr="008F3A7D" w:rsidRDefault="008F3A7D" w:rsidP="008F3A7D">
      <w:pPr>
        <w:numPr>
          <w:ilvl w:val="0"/>
          <w:numId w:val="4"/>
        </w:numPr>
        <w:spacing w:after="0" w:line="240" w:lineRule="auto"/>
        <w:ind w:left="113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показателей качества воды.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установление и соблюдение поясов ЗСО у источников водоснабжения, сооружений и сетей;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постоянный контроль качества воды поднимаемой артезианскими скважинами и после установок обезжелезивания;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реконструкция и своевременный ремонт сооружений водоподготовки;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своевременные мероприятия по санитарной обработке систем водоснабжения (скважин, резервуаров, установок водоподготовки, сетей);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станций водоподготовки в составе новых ВЗУ;</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проектировании, строительстве и реконструкции сетей использование трубопроводов из современных материалов не склонных коррозии.</w:t>
      </w:r>
    </w:p>
    <w:p w:rsidR="008F3A7D" w:rsidRPr="008F3A7D" w:rsidRDefault="008F3A7D" w:rsidP="008F3A7D">
      <w:pPr>
        <w:numPr>
          <w:ilvl w:val="0"/>
          <w:numId w:val="4"/>
        </w:numPr>
        <w:spacing w:after="0" w:line="240" w:lineRule="auto"/>
        <w:ind w:left="113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Увеличение охвата территорий сетями централизованного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прокладка сетей водопровода к территориям существующей </w:t>
      </w:r>
      <w:proofErr w:type="gramStart"/>
      <w:r w:rsidRPr="008F3A7D">
        <w:rPr>
          <w:rFonts w:ascii="Times New Roman" w:eastAsia="Times New Roman" w:hAnsi="Times New Roman" w:cs="Times New Roman"/>
          <w:sz w:val="28"/>
          <w:szCs w:val="28"/>
        </w:rPr>
        <w:t>застройки</w:t>
      </w:r>
      <w:proofErr w:type="gramEnd"/>
      <w:r w:rsidRPr="008F3A7D">
        <w:rPr>
          <w:rFonts w:ascii="Times New Roman" w:eastAsia="Times New Roman" w:hAnsi="Times New Roman" w:cs="Times New Roman"/>
          <w:sz w:val="28"/>
          <w:szCs w:val="28"/>
        </w:rPr>
        <w:t xml:space="preserve"> не имеющей централизованного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прокладка сетей водопровода для водоснабжения </w:t>
      </w:r>
      <w:proofErr w:type="gramStart"/>
      <w:r w:rsidRPr="008F3A7D">
        <w:rPr>
          <w:rFonts w:ascii="Times New Roman" w:eastAsia="Times New Roman" w:hAnsi="Times New Roman" w:cs="Times New Roman"/>
          <w:sz w:val="28"/>
          <w:szCs w:val="28"/>
        </w:rPr>
        <w:t>территорий</w:t>
      </w:r>
      <w:proofErr w:type="gramEnd"/>
      <w:r w:rsidRPr="008F3A7D">
        <w:rPr>
          <w:rFonts w:ascii="Times New Roman" w:eastAsia="Times New Roman" w:hAnsi="Times New Roman" w:cs="Times New Roman"/>
          <w:sz w:val="28"/>
          <w:szCs w:val="28"/>
        </w:rPr>
        <w:t xml:space="preserve"> предназначенных для объектов капитального строительства.</w:t>
      </w:r>
    </w:p>
    <w:p w:rsidR="008F3A7D" w:rsidRPr="008F3A7D" w:rsidRDefault="008F3A7D" w:rsidP="008F3A7D">
      <w:pPr>
        <w:numPr>
          <w:ilvl w:val="0"/>
          <w:numId w:val="4"/>
        </w:numPr>
        <w:spacing w:after="0" w:line="240" w:lineRule="auto"/>
        <w:ind w:left="113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эффективности использования ресурсов.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установка приборов учета воды на скважинах;</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контроль объемов отпуска и потребления воды;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замена изношенных и аварийных участков водопровода;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использование современных систем трубопроводов и арматуры исключающих потери воды из системы.</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33" w:name="_Toc66351309"/>
      <w:r w:rsidRPr="008F3A7D">
        <w:rPr>
          <w:rFonts w:ascii="Times New Roman" w:eastAsia="Times New Roman" w:hAnsi="Times New Roman" w:cs="Times New Roman"/>
          <w:b/>
          <w:sz w:val="28"/>
          <w:szCs w:val="28"/>
          <w:lang w:eastAsia="ru-RU"/>
        </w:rPr>
        <w:t>Баланс водоснабжения и потребления.</w:t>
      </w:r>
      <w:bookmarkEnd w:id="33"/>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34" w:name="_Toc66351310"/>
      <w:r w:rsidRPr="008F3A7D">
        <w:rPr>
          <w:rFonts w:ascii="Times New Roman" w:eastAsia="Times New Roman" w:hAnsi="Times New Roman" w:cs="Times New Roman"/>
          <w:sz w:val="28"/>
          <w:szCs w:val="28"/>
          <w:lang w:eastAsia="ru-RU"/>
        </w:rPr>
        <w:t>Общий, территориальный и структурный баланс потребления воды.</w:t>
      </w:r>
      <w:bookmarkEnd w:id="34"/>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настоящее время подача воды питьевого качества потребителям из действующих артезианских скважин составляет 150 м³/сутки, с учетом сезонного населения (летний период) – 160 м³/сутки.  Системой централизованного водоснабжения охвачено 60 % жилой застройки поселения.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Скважины оборудованы кранами для отбора проб воды, отверстием для замера уровня воды и устройствами для учета поднимаемой воды.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Потребителями воды в поселении являются население и юридические лица. На сегодняшний день юридические лица потребляющие воду из системы централизованного водоснабжения представлены таблице 7.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Некоторые хозяйствующие субъекты пользуются собственными артезианскими скважинами и другими источниками водоснабжения.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Сведения о расходе воды на территории поселения за 2013 год представлены в таблице 7.</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7.</w:t>
      </w:r>
    </w:p>
    <w:tbl>
      <w:tblPr>
        <w:tblW w:w="8792" w:type="dxa"/>
        <w:jc w:val="center"/>
        <w:tblLook w:val="04A0" w:firstRow="1" w:lastRow="0" w:firstColumn="1" w:lastColumn="0" w:noHBand="0" w:noVBand="1"/>
      </w:tblPr>
      <w:tblGrid>
        <w:gridCol w:w="636"/>
        <w:gridCol w:w="2939"/>
        <w:gridCol w:w="1544"/>
        <w:gridCol w:w="1323"/>
        <w:gridCol w:w="2350"/>
      </w:tblGrid>
      <w:tr w:rsidR="008F3A7D" w:rsidRPr="008F3A7D" w:rsidTr="008F3A7D">
        <w:trPr>
          <w:trHeight w:val="600"/>
          <w:tblHeader/>
          <w:jc w:val="center"/>
        </w:trPr>
        <w:tc>
          <w:tcPr>
            <w:tcW w:w="636" w:type="dxa"/>
            <w:tcBorders>
              <w:top w:val="single" w:sz="8" w:space="0" w:color="000000"/>
              <w:left w:val="single" w:sz="8" w:space="0" w:color="000000"/>
              <w:bottom w:val="nil"/>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w:t>
            </w:r>
          </w:p>
        </w:tc>
        <w:tc>
          <w:tcPr>
            <w:tcW w:w="2939"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потребителей</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Добыча (подъем) воды, тыс. м</w:t>
            </w:r>
            <w:r w:rsidRPr="008F3A7D">
              <w:rPr>
                <w:rFonts w:ascii="Arial Narrow" w:eastAsia="Times New Roman" w:hAnsi="Arial Narrow" w:cs="Times New Roman"/>
                <w:b/>
                <w:bCs/>
                <w:color w:val="000000"/>
                <w:vertAlign w:val="superscript"/>
                <w:lang w:eastAsia="ru-RU"/>
              </w:rPr>
              <w:t>3</w:t>
            </w:r>
            <w:r w:rsidRPr="008F3A7D">
              <w:rPr>
                <w:rFonts w:ascii="Arial Narrow" w:eastAsia="Times New Roman" w:hAnsi="Arial Narrow" w:cs="Times New Roman"/>
                <w:b/>
                <w:bCs/>
                <w:color w:val="000000"/>
                <w:lang w:eastAsia="ru-RU"/>
              </w:rPr>
              <w:t>/год</w:t>
            </w:r>
          </w:p>
        </w:tc>
        <w:tc>
          <w:tcPr>
            <w:tcW w:w="1323" w:type="dxa"/>
            <w:tcBorders>
              <w:top w:val="single" w:sz="8" w:space="0" w:color="000000"/>
              <w:left w:val="nil"/>
              <w:bottom w:val="nil"/>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Потери воды,</w:t>
            </w:r>
          </w:p>
        </w:tc>
        <w:tc>
          <w:tcPr>
            <w:tcW w:w="2350" w:type="dxa"/>
            <w:tcBorders>
              <w:top w:val="single" w:sz="8" w:space="0" w:color="000000"/>
              <w:left w:val="nil"/>
              <w:bottom w:val="nil"/>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Потребление воды,</w:t>
            </w:r>
          </w:p>
        </w:tc>
      </w:tr>
      <w:tr w:rsidR="008F3A7D" w:rsidRPr="008F3A7D" w:rsidTr="008F3A7D">
        <w:trPr>
          <w:trHeight w:val="670"/>
          <w:tblHeader/>
          <w:jc w:val="center"/>
        </w:trPr>
        <w:tc>
          <w:tcPr>
            <w:tcW w:w="63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п</w:t>
            </w:r>
            <w:proofErr w:type="gramEnd"/>
            <w:r w:rsidRPr="008F3A7D">
              <w:rPr>
                <w:rFonts w:ascii="Arial Narrow" w:eastAsia="Times New Roman" w:hAnsi="Arial Narrow" w:cs="Times New Roman"/>
                <w:b/>
                <w:bCs/>
                <w:color w:val="000000"/>
                <w:lang w:eastAsia="ru-RU"/>
              </w:rPr>
              <w:t>/п</w:t>
            </w:r>
          </w:p>
        </w:tc>
        <w:tc>
          <w:tcPr>
            <w:tcW w:w="2939" w:type="dxa"/>
            <w:vMerge/>
            <w:tcBorders>
              <w:top w:val="single" w:sz="8" w:space="0" w:color="000000"/>
              <w:left w:val="single" w:sz="8" w:space="0" w:color="000000"/>
              <w:bottom w:val="single" w:sz="8" w:space="0" w:color="000000"/>
              <w:right w:val="single" w:sz="8" w:space="0" w:color="000000"/>
            </w:tcBorders>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1323"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тыс. м</w:t>
            </w:r>
            <w:r w:rsidRPr="008F3A7D">
              <w:rPr>
                <w:rFonts w:ascii="Arial Narrow" w:eastAsia="Times New Roman" w:hAnsi="Arial Narrow" w:cs="Times New Roman"/>
                <w:b/>
                <w:bCs/>
                <w:color w:val="000000"/>
                <w:vertAlign w:val="superscript"/>
                <w:lang w:eastAsia="ru-RU"/>
              </w:rPr>
              <w:t>3</w:t>
            </w:r>
            <w:r w:rsidRPr="008F3A7D">
              <w:rPr>
                <w:rFonts w:ascii="Arial Narrow" w:eastAsia="Times New Roman" w:hAnsi="Arial Narrow" w:cs="Times New Roman"/>
                <w:b/>
                <w:bCs/>
                <w:color w:val="000000"/>
                <w:lang w:eastAsia="ru-RU"/>
              </w:rPr>
              <w:t>/год.</w:t>
            </w:r>
          </w:p>
        </w:tc>
        <w:tc>
          <w:tcPr>
            <w:tcW w:w="2350"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тыс. м</w:t>
            </w:r>
            <w:r w:rsidRPr="008F3A7D">
              <w:rPr>
                <w:rFonts w:ascii="Arial Narrow" w:eastAsia="Times New Roman" w:hAnsi="Arial Narrow" w:cs="Times New Roman"/>
                <w:b/>
                <w:bCs/>
                <w:color w:val="000000"/>
                <w:vertAlign w:val="superscript"/>
                <w:lang w:eastAsia="ru-RU"/>
              </w:rPr>
              <w:t>3</w:t>
            </w:r>
            <w:r w:rsidRPr="008F3A7D">
              <w:rPr>
                <w:rFonts w:ascii="Arial Narrow" w:eastAsia="Times New Roman" w:hAnsi="Arial Narrow" w:cs="Times New Roman"/>
                <w:b/>
                <w:bCs/>
                <w:color w:val="000000"/>
                <w:lang w:eastAsia="ru-RU"/>
              </w:rPr>
              <w:t>/год</w:t>
            </w:r>
          </w:p>
        </w:tc>
      </w:tr>
      <w:tr w:rsidR="008F3A7D" w:rsidRPr="008F3A7D" w:rsidTr="008F3A7D">
        <w:trPr>
          <w:trHeight w:val="310"/>
          <w:tblHeader/>
          <w:jc w:val="center"/>
        </w:trPr>
        <w:tc>
          <w:tcPr>
            <w:tcW w:w="63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2939"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1544" w:type="dxa"/>
            <w:tcBorders>
              <w:top w:val="nil"/>
              <w:left w:val="nil"/>
              <w:bottom w:val="nil"/>
              <w:right w:val="single" w:sz="8" w:space="0" w:color="000000"/>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1323" w:type="dxa"/>
            <w:tcBorders>
              <w:top w:val="nil"/>
              <w:left w:val="nil"/>
              <w:bottom w:val="single" w:sz="8" w:space="0" w:color="000000"/>
              <w:right w:val="nil"/>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2350"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r>
      <w:tr w:rsidR="008F3A7D" w:rsidRPr="008F3A7D" w:rsidTr="008F3A7D">
        <w:trPr>
          <w:trHeight w:val="380"/>
          <w:jc w:val="center"/>
        </w:trPr>
        <w:tc>
          <w:tcPr>
            <w:tcW w:w="636" w:type="dxa"/>
            <w:tcBorders>
              <w:top w:val="nil"/>
              <w:left w:val="single" w:sz="8" w:space="0" w:color="000000"/>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w:t>
            </w:r>
          </w:p>
        </w:tc>
        <w:tc>
          <w:tcPr>
            <w:tcW w:w="2939"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Население</w:t>
            </w:r>
          </w:p>
        </w:tc>
        <w:tc>
          <w:tcPr>
            <w:tcW w:w="1544" w:type="dxa"/>
            <w:tcBorders>
              <w:top w:val="single" w:sz="8" w:space="0" w:color="000000"/>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8"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0,966</w:t>
            </w:r>
          </w:p>
        </w:tc>
        <w:tc>
          <w:tcPr>
            <w:tcW w:w="2350" w:type="dxa"/>
            <w:tcBorders>
              <w:top w:val="nil"/>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48,318</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1.1</w:t>
            </w:r>
          </w:p>
        </w:tc>
        <w:tc>
          <w:tcPr>
            <w:tcW w:w="2939"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0,0000</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w:t>
            </w:r>
          </w:p>
        </w:tc>
      </w:tr>
      <w:tr w:rsidR="008F3A7D" w:rsidRPr="008F3A7D" w:rsidTr="008F3A7D">
        <w:trPr>
          <w:trHeight w:val="320"/>
          <w:jc w:val="center"/>
        </w:trPr>
        <w:tc>
          <w:tcPr>
            <w:tcW w:w="636" w:type="dxa"/>
            <w:tcBorders>
              <w:top w:val="nil"/>
              <w:left w:val="single" w:sz="8" w:space="0" w:color="auto"/>
              <w:bottom w:val="nil"/>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w:t>
            </w:r>
          </w:p>
        </w:tc>
        <w:tc>
          <w:tcPr>
            <w:tcW w:w="2939" w:type="dxa"/>
            <w:tcBorders>
              <w:top w:val="nil"/>
              <w:left w:val="nil"/>
              <w:bottom w:val="nil"/>
              <w:right w:val="single" w:sz="8" w:space="0" w:color="auto"/>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Юридические лица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single" w:sz="8" w:space="0" w:color="000000"/>
              <w:left w:val="nil"/>
              <w:bottom w:val="single" w:sz="8"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0,1208</w:t>
            </w:r>
          </w:p>
        </w:tc>
        <w:tc>
          <w:tcPr>
            <w:tcW w:w="2350"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6,041</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администрация</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0,006</w:t>
            </w:r>
          </w:p>
        </w:tc>
      </w:tr>
      <w:tr w:rsidR="008F3A7D" w:rsidRPr="008F3A7D" w:rsidTr="008F3A7D">
        <w:trPr>
          <w:trHeight w:val="242"/>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Тумский</w:t>
            </w:r>
            <w:proofErr w:type="spellEnd"/>
            <w:r w:rsidRPr="008F3A7D">
              <w:rPr>
                <w:rFonts w:ascii="Arial Narrow" w:eastAsia="Times New Roman" w:hAnsi="Arial Narrow" w:cs="Times New Roman"/>
                <w:color w:val="000000"/>
                <w:lang w:eastAsia="ru-RU"/>
              </w:rPr>
              <w:t xml:space="preserve"> ДК</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0,0002</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0,010</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2.3</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школа №3</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0,0305</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1,527</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2.4</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школа №46</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0,0248</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1,241</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Д/сад "Огонек"</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0,0062</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0,312</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2.6</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w:t>
            </w:r>
            <w:proofErr w:type="spellStart"/>
            <w:r w:rsidRPr="008F3A7D">
              <w:rPr>
                <w:rFonts w:ascii="Arial Narrow" w:eastAsia="Times New Roman" w:hAnsi="Arial Narrow" w:cs="Times New Roman"/>
                <w:color w:val="000000"/>
                <w:lang w:eastAsia="ru-RU"/>
              </w:rPr>
              <w:t>муз</w:t>
            </w:r>
            <w:proofErr w:type="gramStart"/>
            <w:r w:rsidRPr="008F3A7D">
              <w:rPr>
                <w:rFonts w:ascii="Arial Narrow" w:eastAsia="Times New Roman" w:hAnsi="Arial Narrow" w:cs="Times New Roman"/>
                <w:color w:val="000000"/>
                <w:lang w:eastAsia="ru-RU"/>
              </w:rPr>
              <w:t>.ш</w:t>
            </w:r>
            <w:proofErr w:type="gramEnd"/>
            <w:r w:rsidRPr="008F3A7D">
              <w:rPr>
                <w:rFonts w:ascii="Arial Narrow" w:eastAsia="Times New Roman" w:hAnsi="Arial Narrow" w:cs="Times New Roman"/>
                <w:color w:val="000000"/>
                <w:lang w:eastAsia="ru-RU"/>
              </w:rPr>
              <w:t>кола</w:t>
            </w:r>
            <w:proofErr w:type="spellEnd"/>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0,0059</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0,295</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2.7</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больница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0,0165</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0,827</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Почта России</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0,0008</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0,041</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2.9</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Тумское отделение </w:t>
            </w:r>
            <w:proofErr w:type="spellStart"/>
            <w:r w:rsidRPr="008F3A7D">
              <w:rPr>
                <w:rFonts w:ascii="Arial Narrow" w:eastAsia="Times New Roman" w:hAnsi="Arial Narrow" w:cs="Times New Roman"/>
                <w:color w:val="000000"/>
                <w:lang w:eastAsia="ru-RU"/>
              </w:rPr>
              <w:t>Облгаз</w:t>
            </w:r>
            <w:proofErr w:type="spellEnd"/>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0,054</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2.10</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Отделение Сбербанка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0,054</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2.11</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швейная фабрика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0,0061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0,307</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2.12</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Тумский</w:t>
            </w:r>
            <w:proofErr w:type="spellEnd"/>
            <w:r w:rsidRPr="008F3A7D">
              <w:rPr>
                <w:rFonts w:ascii="Arial Narrow" w:eastAsia="Times New Roman" w:hAnsi="Arial Narrow" w:cs="Times New Roman"/>
                <w:color w:val="000000"/>
                <w:lang w:eastAsia="ru-RU"/>
              </w:rPr>
              <w:t xml:space="preserve"> общепит</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0,0049</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0,245</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2.13</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Тумское ПО</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0,0117</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0,586</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2.14</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Тумская</w:t>
            </w:r>
            <w:proofErr w:type="spellEnd"/>
            <w:r w:rsidRPr="008F3A7D">
              <w:rPr>
                <w:rFonts w:ascii="Arial Narrow" w:eastAsia="Times New Roman" w:hAnsi="Arial Narrow" w:cs="Times New Roman"/>
                <w:color w:val="000000"/>
                <w:lang w:eastAsia="ru-RU"/>
              </w:rPr>
              <w:t xml:space="preserve"> аптека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0,006</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2.15</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ООО "</w:t>
            </w:r>
            <w:proofErr w:type="spellStart"/>
            <w:r w:rsidRPr="008F3A7D">
              <w:rPr>
                <w:rFonts w:ascii="Arial Narrow" w:eastAsia="Times New Roman" w:hAnsi="Arial Narrow" w:cs="Times New Roman"/>
                <w:color w:val="000000"/>
                <w:lang w:eastAsia="ru-RU"/>
              </w:rPr>
              <w:t>Дента</w:t>
            </w:r>
            <w:proofErr w:type="spellEnd"/>
            <w:r w:rsidRPr="008F3A7D">
              <w:rPr>
                <w:rFonts w:ascii="Arial Narrow" w:eastAsia="Times New Roman" w:hAnsi="Arial Narrow" w:cs="Times New Roman"/>
                <w:color w:val="000000"/>
                <w:lang w:eastAsia="ru-RU"/>
              </w:rPr>
              <w:t xml:space="preserve"> Люкс"</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0,0014</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0,069</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2.16</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ПК "Кооператор"</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0,0019</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0,093</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2.17</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ВОА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0,0000</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2.18</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Князева М.</w:t>
            </w:r>
            <w:proofErr w:type="gramStart"/>
            <w:r w:rsidRPr="008F3A7D">
              <w:rPr>
                <w:rFonts w:ascii="Arial Narrow" w:eastAsia="Times New Roman" w:hAnsi="Arial Narrow" w:cs="Times New Roman"/>
                <w:color w:val="000000"/>
                <w:lang w:eastAsia="ru-RU"/>
              </w:rPr>
              <w:t>П</w:t>
            </w:r>
            <w:proofErr w:type="gramEnd"/>
            <w:r w:rsidRPr="008F3A7D">
              <w:rPr>
                <w:rFonts w:ascii="Arial Narrow" w:eastAsia="Times New Roman" w:hAnsi="Arial Narrow" w:cs="Times New Roman"/>
                <w:color w:val="000000"/>
                <w:lang w:eastAsia="ru-RU"/>
              </w:rPr>
              <w:t xml:space="preserve"> (Магнит)</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0,0003</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0,014</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2.19</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Степина С.В.</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0,0009</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0,045</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2.20</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Лукьянов С.И.</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0,0038</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0,192</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2.21</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ИП </w:t>
            </w:r>
            <w:proofErr w:type="spellStart"/>
            <w:r w:rsidRPr="008F3A7D">
              <w:rPr>
                <w:rFonts w:ascii="Arial Narrow" w:eastAsia="Times New Roman" w:hAnsi="Arial Narrow" w:cs="Times New Roman"/>
                <w:color w:val="000000"/>
                <w:lang w:eastAsia="ru-RU"/>
              </w:rPr>
              <w:t>Самсакова</w:t>
            </w:r>
            <w:proofErr w:type="spellEnd"/>
            <w:r w:rsidRPr="008F3A7D">
              <w:rPr>
                <w:rFonts w:ascii="Arial Narrow" w:eastAsia="Times New Roman" w:hAnsi="Arial Narrow" w:cs="Times New Roman"/>
                <w:color w:val="000000"/>
                <w:lang w:eastAsia="ru-RU"/>
              </w:rPr>
              <w:t xml:space="preserve"> Е.С.</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0,005</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2.22</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ИП </w:t>
            </w:r>
            <w:proofErr w:type="spellStart"/>
            <w:r w:rsidRPr="008F3A7D">
              <w:rPr>
                <w:rFonts w:ascii="Arial Narrow" w:eastAsia="Times New Roman" w:hAnsi="Arial Narrow" w:cs="Times New Roman"/>
                <w:color w:val="000000"/>
                <w:lang w:eastAsia="ru-RU"/>
              </w:rPr>
              <w:t>Киташов</w:t>
            </w:r>
            <w:proofErr w:type="spellEnd"/>
            <w:r w:rsidRPr="008F3A7D">
              <w:rPr>
                <w:rFonts w:ascii="Arial Narrow" w:eastAsia="Times New Roman" w:hAnsi="Arial Narrow" w:cs="Times New Roman"/>
                <w:color w:val="000000"/>
                <w:lang w:eastAsia="ru-RU"/>
              </w:rPr>
              <w:t xml:space="preserve"> А.М.</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0,0007</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0,036</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2.23</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Родичкин В.В.</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0,0010</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0,049</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2.24</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Митина Л.Ю.</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0,0005</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0,026</w:t>
            </w:r>
          </w:p>
        </w:tc>
      </w:tr>
      <w:tr w:rsidR="008F3A7D" w:rsidRPr="008F3A7D" w:rsidTr="008F3A7D">
        <w:trPr>
          <w:trHeight w:val="320"/>
          <w:jc w:val="center"/>
        </w:trPr>
        <w:tc>
          <w:tcPr>
            <w:tcW w:w="636" w:type="dxa"/>
            <w:tcBorders>
              <w:top w:val="single" w:sz="8" w:space="0" w:color="000000"/>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2.25</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Малыхина Н.И.</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0,0024</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0,119</w:t>
            </w:r>
          </w:p>
        </w:tc>
      </w:tr>
      <w:tr w:rsidR="008F3A7D" w:rsidRPr="008F3A7D" w:rsidTr="008F3A7D">
        <w:trPr>
          <w:trHeight w:val="127"/>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lastRenderedPageBreak/>
              <w:t>2.26</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Андрейцев А.В</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0,0003</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0,013</w:t>
            </w:r>
          </w:p>
        </w:tc>
      </w:tr>
      <w:tr w:rsidR="008F3A7D" w:rsidRPr="008F3A7D" w:rsidTr="008F3A7D">
        <w:trPr>
          <w:trHeight w:val="32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2.27</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Макаров К.В.</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nil"/>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0,072</w:t>
            </w:r>
          </w:p>
        </w:tc>
      </w:tr>
      <w:tr w:rsidR="008F3A7D" w:rsidRPr="008F3A7D" w:rsidTr="008F3A7D">
        <w:trPr>
          <w:trHeight w:val="330"/>
          <w:jc w:val="center"/>
        </w:trPr>
        <w:tc>
          <w:tcPr>
            <w:tcW w:w="636" w:type="dxa"/>
            <w:tcBorders>
              <w:top w:val="nil"/>
              <w:left w:val="single" w:sz="8" w:space="0" w:color="000000"/>
              <w:bottom w:val="single" w:sz="4"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2.28</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ИП Ковалева А.А.</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nil"/>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0,0021</w:t>
            </w:r>
          </w:p>
        </w:tc>
        <w:tc>
          <w:tcPr>
            <w:tcW w:w="2350" w:type="dxa"/>
            <w:tcBorders>
              <w:top w:val="nil"/>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0,103</w:t>
            </w:r>
          </w:p>
        </w:tc>
      </w:tr>
      <w:tr w:rsidR="008F3A7D" w:rsidRPr="008F3A7D" w:rsidTr="008F3A7D">
        <w:trPr>
          <w:trHeight w:val="155"/>
          <w:jc w:val="center"/>
        </w:trPr>
        <w:tc>
          <w:tcPr>
            <w:tcW w:w="636" w:type="dxa"/>
            <w:tcBorders>
              <w:top w:val="single" w:sz="8" w:space="0" w:color="auto"/>
              <w:left w:val="single" w:sz="8" w:space="0" w:color="000000"/>
              <w:bottom w:val="nil"/>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39" w:type="dxa"/>
            <w:tcBorders>
              <w:top w:val="single" w:sz="8" w:space="0" w:color="000000"/>
              <w:left w:val="nil"/>
              <w:bottom w:val="single" w:sz="4"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44"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23" w:type="dxa"/>
            <w:tcBorders>
              <w:top w:val="nil"/>
              <w:left w:val="nil"/>
              <w:bottom w:val="nil"/>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50" w:type="dxa"/>
            <w:tcBorders>
              <w:top w:val="nil"/>
              <w:left w:val="nil"/>
              <w:bottom w:val="nil"/>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20"/>
          <w:jc w:val="center"/>
        </w:trPr>
        <w:tc>
          <w:tcPr>
            <w:tcW w:w="636" w:type="dxa"/>
            <w:tcBorders>
              <w:top w:val="single" w:sz="8" w:space="0" w:color="000000"/>
              <w:left w:val="single" w:sz="8" w:space="0" w:color="000000"/>
              <w:bottom w:val="single" w:sz="8" w:space="0" w:color="000000"/>
              <w:right w:val="single" w:sz="4"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39"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both"/>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1544" w:type="dxa"/>
            <w:tcBorders>
              <w:top w:val="single" w:sz="8" w:space="0" w:color="000000"/>
              <w:left w:val="nil"/>
              <w:bottom w:val="single" w:sz="8"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55,446</w:t>
            </w:r>
          </w:p>
        </w:tc>
        <w:tc>
          <w:tcPr>
            <w:tcW w:w="1323" w:type="dxa"/>
            <w:tcBorders>
              <w:top w:val="single" w:sz="8" w:space="0" w:color="000000"/>
              <w:left w:val="single" w:sz="8" w:space="0" w:color="000000"/>
              <w:bottom w:val="single" w:sz="8" w:space="0" w:color="000000"/>
              <w:right w:val="single" w:sz="4"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1,087</w:t>
            </w:r>
          </w:p>
        </w:tc>
        <w:tc>
          <w:tcPr>
            <w:tcW w:w="2350" w:type="dxa"/>
            <w:tcBorders>
              <w:top w:val="single" w:sz="8" w:space="0" w:color="000000"/>
              <w:left w:val="nil"/>
              <w:bottom w:val="single" w:sz="8" w:space="0" w:color="000000"/>
              <w:right w:val="single" w:sz="8" w:space="0" w:color="000000"/>
            </w:tcBorders>
            <w:shd w:val="clear" w:color="000000" w:fill="FFFFFF"/>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54,36</w:t>
            </w: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Потребление воды в поселении в 2022 году составило 54 тыс</w:t>
      </w:r>
      <w:proofErr w:type="gramStart"/>
      <w:r w:rsidRPr="008F3A7D">
        <w:rPr>
          <w:rFonts w:ascii="Times New Roman" w:eastAsia="Times New Roman" w:hAnsi="Times New Roman" w:cs="Times New Roman"/>
          <w:sz w:val="28"/>
          <w:szCs w:val="28"/>
        </w:rPr>
        <w:t>.м</w:t>
      </w:r>
      <w:proofErr w:type="gramEnd"/>
      <w:r w:rsidRPr="008F3A7D">
        <w:rPr>
          <w:rFonts w:ascii="Times New Roman" w:eastAsia="Times New Roman" w:hAnsi="Times New Roman" w:cs="Times New Roman"/>
          <w:sz w:val="28"/>
          <w:szCs w:val="28"/>
          <w:vertAlign w:val="superscript"/>
        </w:rPr>
        <w:t>3</w:t>
      </w:r>
      <w:r w:rsidRPr="008F3A7D">
        <w:rPr>
          <w:rFonts w:ascii="Times New Roman" w:eastAsia="Times New Roman" w:hAnsi="Times New Roman" w:cs="Times New Roman"/>
          <w:sz w:val="28"/>
          <w:szCs w:val="28"/>
        </w:rPr>
        <w:t xml:space="preserve">/год. Нормативные потери МКП «Тумское», приведенные </w:t>
      </w:r>
      <w:proofErr w:type="gramStart"/>
      <w:r w:rsidRPr="008F3A7D">
        <w:rPr>
          <w:rFonts w:ascii="Times New Roman" w:eastAsia="Times New Roman" w:hAnsi="Times New Roman" w:cs="Times New Roman"/>
          <w:sz w:val="28"/>
          <w:szCs w:val="28"/>
        </w:rPr>
        <w:t>в</w:t>
      </w:r>
      <w:proofErr w:type="gramEnd"/>
      <w:r w:rsidRPr="008F3A7D">
        <w:rPr>
          <w:rFonts w:ascii="Times New Roman" w:eastAsia="Times New Roman" w:hAnsi="Times New Roman" w:cs="Times New Roman"/>
          <w:sz w:val="28"/>
          <w:szCs w:val="28"/>
        </w:rPr>
        <w:t xml:space="preserve"> «</w:t>
      </w:r>
      <w:proofErr w:type="gramStart"/>
      <w:r w:rsidRPr="008F3A7D">
        <w:rPr>
          <w:rFonts w:ascii="Times New Roman" w:eastAsia="Times New Roman" w:hAnsi="Times New Roman" w:cs="Times New Roman"/>
          <w:sz w:val="28"/>
          <w:szCs w:val="28"/>
        </w:rPr>
        <w:t>Производственная</w:t>
      </w:r>
      <w:proofErr w:type="gramEnd"/>
      <w:r w:rsidRPr="008F3A7D">
        <w:rPr>
          <w:rFonts w:ascii="Times New Roman" w:eastAsia="Times New Roman" w:hAnsi="Times New Roman" w:cs="Times New Roman"/>
          <w:sz w:val="28"/>
          <w:szCs w:val="28"/>
        </w:rPr>
        <w:t xml:space="preserve"> программа МКП "Тумское" в </w:t>
      </w:r>
      <w:proofErr w:type="spellStart"/>
      <w:r w:rsidRPr="008F3A7D">
        <w:rPr>
          <w:rFonts w:ascii="Times New Roman" w:eastAsia="Times New Roman" w:hAnsi="Times New Roman" w:cs="Times New Roman"/>
          <w:sz w:val="28"/>
          <w:szCs w:val="28"/>
        </w:rPr>
        <w:t>Тумском</w:t>
      </w:r>
      <w:proofErr w:type="spellEnd"/>
      <w:r w:rsidRPr="008F3A7D">
        <w:rPr>
          <w:rFonts w:ascii="Times New Roman" w:eastAsia="Times New Roman" w:hAnsi="Times New Roman" w:cs="Times New Roman"/>
          <w:sz w:val="28"/>
          <w:szCs w:val="28"/>
        </w:rPr>
        <w:t xml:space="preserve"> городском поселении в сфере холодного водоснабжения», утвержденной ГУ РЭК Рязанской области (приложение №1 Постановление ГУ РЭК Рязанской области от 23.11.2022г. №175), составляют 0%. от объема отпущенной воды.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Величина потребления воды в населенном пункте зависит от следующих обстоятельств: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степени санитарно-технического благоустройства отдельных зданий или объектов;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климатических условий и сезона года.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Для существующей системы водоснабжения определены требуемые (нормативные) расходы воды для различных потребителей. Расходы воды на хозяйственно-питьевые нужды населения зависят от степени санитарно-технического благоустройства населённых пунктов и районов жилой застройки.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Для расчета водопотребления поселения согласно СП 31.13330.2012 «Водоснабжение. Наружные сети и сооружения» использованы следующие нормы: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160÷230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жилых домах, оборудованных внутренним водопроводом и канализацией, ванными и местными водонагревателями.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125÷160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30÷60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районах застройки с водопользованием из водоразборных колонок;</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50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человека – норма расхода воды на полив улиц и зеленых насаждений;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при соответствующем обосновании </w:t>
      </w:r>
      <w:r w:rsidRPr="008F3A7D">
        <w:rPr>
          <w:rFonts w:ascii="Times New Roman" w:eastAsia="Times New Roman" w:hAnsi="Times New Roman" w:cs="Times New Roman"/>
          <w:sz w:val="28"/>
          <w:szCs w:val="28"/>
        </w:rPr>
        <w:lastRenderedPageBreak/>
        <w:t>допускается принимать дополнительно в размере 10÷20 % суммарного расхода на хозяйственно-питьевые нужды населенного пункта.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Суточный коэффициент неравномерности 1,2÷1,3 в соответствии с СП 31.13330.2012 «Водоснабжение. Наружные сети и сооружения». Используется для расчета максимального суточного водопотребления.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Существенную роль в водопотреблении в летний период играют сезонные жители (дачники), но так как в большинстве своем дачные домохозяйства имеют индивидуальные скважины или колодцы, то водопроводная вода ими используется только для полива.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Существующее нормативное водопотребление приведено в таблице 8.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709"/>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 Таблица  8.</w:t>
      </w:r>
    </w:p>
    <w:tbl>
      <w:tblPr>
        <w:tblW w:w="10318" w:type="dxa"/>
        <w:tblInd w:w="93" w:type="dxa"/>
        <w:tblLook w:val="04A0" w:firstRow="1" w:lastRow="0" w:firstColumn="1" w:lastColumn="0" w:noHBand="0" w:noVBand="1"/>
      </w:tblPr>
      <w:tblGrid>
        <w:gridCol w:w="1580"/>
        <w:gridCol w:w="2688"/>
        <w:gridCol w:w="863"/>
        <w:gridCol w:w="863"/>
        <w:gridCol w:w="1204"/>
        <w:gridCol w:w="923"/>
        <w:gridCol w:w="1116"/>
        <w:gridCol w:w="1081"/>
      </w:tblGrid>
      <w:tr w:rsidR="008F3A7D" w:rsidRPr="008F3A7D" w:rsidTr="008F3A7D">
        <w:trPr>
          <w:cantSplit/>
          <w:trHeight w:val="285"/>
          <w:tblHeader/>
        </w:trPr>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Населенный пункт</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Направление расхода</w:t>
            </w:r>
          </w:p>
        </w:tc>
        <w:tc>
          <w:tcPr>
            <w:tcW w:w="86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spellStart"/>
            <w:proofErr w:type="gramStart"/>
            <w:r w:rsidRPr="008F3A7D">
              <w:rPr>
                <w:rFonts w:ascii="Arial Narrow" w:eastAsia="Times New Roman" w:hAnsi="Arial Narrow" w:cs="Times New Roman"/>
                <w:b/>
                <w:bCs/>
                <w:color w:val="000000"/>
                <w:lang w:eastAsia="ru-RU"/>
              </w:rPr>
              <w:t>Еди-ница</w:t>
            </w:r>
            <w:proofErr w:type="spellEnd"/>
            <w:proofErr w:type="gramEnd"/>
            <w:r w:rsidRPr="008F3A7D">
              <w:rPr>
                <w:rFonts w:ascii="Arial Narrow" w:eastAsia="Times New Roman" w:hAnsi="Arial Narrow" w:cs="Times New Roman"/>
                <w:b/>
                <w:bCs/>
                <w:color w:val="000000"/>
                <w:lang w:eastAsia="ru-RU"/>
              </w:rPr>
              <w:t xml:space="preserve"> </w:t>
            </w:r>
            <w:proofErr w:type="spellStart"/>
            <w:r w:rsidRPr="008F3A7D">
              <w:rPr>
                <w:rFonts w:ascii="Arial Narrow" w:eastAsia="Times New Roman" w:hAnsi="Arial Narrow" w:cs="Times New Roman"/>
                <w:b/>
                <w:bCs/>
                <w:color w:val="000000"/>
                <w:lang w:eastAsia="ru-RU"/>
              </w:rPr>
              <w:t>изме</w:t>
            </w:r>
            <w:proofErr w:type="spellEnd"/>
            <w:r w:rsidRPr="008F3A7D">
              <w:rPr>
                <w:rFonts w:ascii="Arial Narrow" w:eastAsia="Times New Roman" w:hAnsi="Arial Narrow" w:cs="Times New Roman"/>
                <w:b/>
                <w:bCs/>
                <w:color w:val="000000"/>
                <w:lang w:eastAsia="ru-RU"/>
              </w:rPr>
              <w:t>-рения</w:t>
            </w:r>
          </w:p>
        </w:tc>
        <w:tc>
          <w:tcPr>
            <w:tcW w:w="86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w:t>
            </w:r>
            <w:proofErr w:type="spellStart"/>
            <w:r w:rsidRPr="008F3A7D">
              <w:rPr>
                <w:rFonts w:ascii="Arial Narrow" w:eastAsia="Times New Roman" w:hAnsi="Arial Narrow" w:cs="Times New Roman"/>
                <w:b/>
                <w:bCs/>
                <w:color w:val="000000"/>
                <w:lang w:eastAsia="ru-RU"/>
              </w:rPr>
              <w:t>чест</w:t>
            </w:r>
            <w:proofErr w:type="spellEnd"/>
            <w:r w:rsidRPr="008F3A7D">
              <w:rPr>
                <w:rFonts w:ascii="Arial Narrow" w:eastAsia="Times New Roman" w:hAnsi="Arial Narrow" w:cs="Times New Roman"/>
                <w:b/>
                <w:bCs/>
                <w:color w:val="000000"/>
                <w:lang w:eastAsia="ru-RU"/>
              </w:rPr>
              <w:t>-во</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Средне-суточная</w:t>
            </w:r>
            <w:proofErr w:type="gramEnd"/>
            <w:r w:rsidRPr="008F3A7D">
              <w:rPr>
                <w:rFonts w:ascii="Arial Narrow" w:eastAsia="Times New Roman" w:hAnsi="Arial Narrow" w:cs="Times New Roman"/>
                <w:b/>
                <w:bCs/>
                <w:color w:val="000000"/>
                <w:lang w:eastAsia="ru-RU"/>
              </w:rPr>
              <w:t xml:space="preserve"> норма  л/чел.</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Пот-</w:t>
            </w:r>
            <w:proofErr w:type="spellStart"/>
            <w:r w:rsidRPr="008F3A7D">
              <w:rPr>
                <w:rFonts w:ascii="Arial Narrow" w:eastAsia="Times New Roman" w:hAnsi="Arial Narrow" w:cs="Times New Roman"/>
                <w:b/>
                <w:bCs/>
                <w:color w:val="000000"/>
                <w:lang w:eastAsia="ru-RU"/>
              </w:rPr>
              <w:t>ребле</w:t>
            </w:r>
            <w:proofErr w:type="spellEnd"/>
            <w:r w:rsidRPr="008F3A7D">
              <w:rPr>
                <w:rFonts w:ascii="Arial Narrow" w:eastAsia="Times New Roman" w:hAnsi="Arial Narrow" w:cs="Times New Roman"/>
                <w:b/>
                <w:bCs/>
                <w:color w:val="000000"/>
                <w:lang w:eastAsia="ru-RU"/>
              </w:rPr>
              <w:t>-</w:t>
            </w:r>
            <w:proofErr w:type="spellStart"/>
            <w:r w:rsidRPr="008F3A7D">
              <w:rPr>
                <w:rFonts w:ascii="Arial Narrow" w:eastAsia="Times New Roman" w:hAnsi="Arial Narrow" w:cs="Times New Roman"/>
                <w:b/>
                <w:bCs/>
                <w:color w:val="000000"/>
                <w:lang w:eastAsia="ru-RU"/>
              </w:rPr>
              <w:t>ние</w:t>
            </w:r>
            <w:proofErr w:type="spellEnd"/>
            <w:r w:rsidRPr="008F3A7D">
              <w:rPr>
                <w:rFonts w:ascii="Arial Narrow" w:eastAsia="Times New Roman" w:hAnsi="Arial Narrow" w:cs="Times New Roman"/>
                <w:b/>
                <w:bCs/>
                <w:color w:val="000000"/>
                <w:lang w:eastAsia="ru-RU"/>
              </w:rPr>
              <w:t>, м³/</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11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Потреб-</w:t>
            </w:r>
            <w:proofErr w:type="spellStart"/>
            <w:r w:rsidRPr="008F3A7D">
              <w:rPr>
                <w:rFonts w:ascii="Arial Narrow" w:eastAsia="Times New Roman" w:hAnsi="Arial Narrow" w:cs="Times New Roman"/>
                <w:b/>
                <w:bCs/>
                <w:color w:val="000000"/>
                <w:lang w:eastAsia="ru-RU"/>
              </w:rPr>
              <w:t>ление</w:t>
            </w:r>
            <w:proofErr w:type="spellEnd"/>
            <w:proofErr w:type="gramEnd"/>
            <w:r w:rsidRPr="008F3A7D">
              <w:rPr>
                <w:rFonts w:ascii="Arial Narrow" w:eastAsia="Times New Roman" w:hAnsi="Arial Narrow" w:cs="Times New Roman"/>
                <w:b/>
                <w:bCs/>
                <w:color w:val="000000"/>
                <w:lang w:eastAsia="ru-RU"/>
              </w:rPr>
              <w:t>, м³/год.</w:t>
            </w:r>
          </w:p>
        </w:tc>
        <w:tc>
          <w:tcPr>
            <w:tcW w:w="108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Потреб-</w:t>
            </w:r>
            <w:proofErr w:type="spellStart"/>
            <w:r w:rsidRPr="008F3A7D">
              <w:rPr>
                <w:rFonts w:ascii="Arial Narrow" w:eastAsia="Times New Roman" w:hAnsi="Arial Narrow" w:cs="Times New Roman"/>
                <w:b/>
                <w:bCs/>
                <w:color w:val="000000"/>
                <w:lang w:eastAsia="ru-RU"/>
              </w:rPr>
              <w:t>ление</w:t>
            </w:r>
            <w:proofErr w:type="spellEnd"/>
            <w:proofErr w:type="gramEnd"/>
            <w:r w:rsidRPr="008F3A7D">
              <w:rPr>
                <w:rFonts w:ascii="Arial Narrow" w:eastAsia="Times New Roman" w:hAnsi="Arial Narrow" w:cs="Times New Roman"/>
                <w:b/>
                <w:bCs/>
                <w:color w:val="000000"/>
                <w:lang w:eastAsia="ru-RU"/>
              </w:rPr>
              <w:t xml:space="preserve"> (макс.), м³/</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r>
      <w:tr w:rsidR="008F3A7D" w:rsidRPr="008F3A7D" w:rsidTr="008F3A7D">
        <w:trPr>
          <w:cantSplit/>
          <w:trHeight w:val="285"/>
          <w:tblHead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116"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081"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cantSplit/>
          <w:trHeight w:val="285"/>
          <w:tblHead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116"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081"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cantSplit/>
          <w:trHeight w:val="276"/>
          <w:tblHead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116"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081"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cantSplit/>
          <w:trHeight w:val="325"/>
          <w:tblHeader/>
        </w:trPr>
        <w:tc>
          <w:tcPr>
            <w:tcW w:w="15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688"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863"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863"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1204"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923"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1116" w:type="dxa"/>
            <w:tcBorders>
              <w:top w:val="single" w:sz="4"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1081" w:type="dxa"/>
            <w:tcBorders>
              <w:top w:val="single" w:sz="4" w:space="0" w:color="auto"/>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r>
      <w:tr w:rsidR="008F3A7D" w:rsidRPr="008F3A7D" w:rsidTr="008F3A7D">
        <w:trPr>
          <w:cantSplit/>
          <w:trHeight w:val="320"/>
        </w:trPr>
        <w:tc>
          <w:tcPr>
            <w:tcW w:w="158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2688" w:type="dxa"/>
            <w:tcBorders>
              <w:top w:val="single" w:sz="8" w:space="0" w:color="auto"/>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А</w:t>
            </w:r>
            <w:proofErr w:type="gramEnd"/>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828</w:t>
            </w:r>
          </w:p>
        </w:tc>
        <w:tc>
          <w:tcPr>
            <w:tcW w:w="1204"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w:t>
            </w:r>
          </w:p>
        </w:tc>
        <w:tc>
          <w:tcPr>
            <w:tcW w:w="92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124,20</w:t>
            </w:r>
          </w:p>
        </w:tc>
        <w:tc>
          <w:tcPr>
            <w:tcW w:w="1116"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45333,00</w:t>
            </w:r>
          </w:p>
        </w:tc>
        <w:tc>
          <w:tcPr>
            <w:tcW w:w="1081" w:type="dxa"/>
            <w:tcBorders>
              <w:top w:val="single" w:sz="8" w:space="0" w:color="auto"/>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149,04</w:t>
            </w:r>
          </w:p>
        </w:tc>
      </w:tr>
      <w:tr w:rsidR="008F3A7D" w:rsidRPr="008F3A7D" w:rsidTr="008F3A7D">
        <w:trPr>
          <w:cantSplit/>
          <w:trHeight w:val="32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2688"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Б</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602</w:t>
            </w:r>
          </w:p>
        </w:tc>
        <w:tc>
          <w:tcPr>
            <w:tcW w:w="1204"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130</w:t>
            </w:r>
          </w:p>
        </w:tc>
        <w:tc>
          <w:tcPr>
            <w:tcW w:w="92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78,26</w:t>
            </w:r>
          </w:p>
        </w:tc>
        <w:tc>
          <w:tcPr>
            <w:tcW w:w="111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28564,90</w:t>
            </w:r>
          </w:p>
        </w:tc>
        <w:tc>
          <w:tcPr>
            <w:tcW w:w="108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93,91</w:t>
            </w:r>
          </w:p>
        </w:tc>
      </w:tr>
      <w:tr w:rsidR="008F3A7D" w:rsidRPr="008F3A7D" w:rsidTr="008F3A7D">
        <w:trPr>
          <w:cantSplit/>
          <w:trHeight w:val="32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2688"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В</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32</w:t>
            </w:r>
          </w:p>
        </w:tc>
        <w:tc>
          <w:tcPr>
            <w:tcW w:w="1204"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92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1,60</w:t>
            </w:r>
          </w:p>
        </w:tc>
        <w:tc>
          <w:tcPr>
            <w:tcW w:w="111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584,00</w:t>
            </w:r>
          </w:p>
        </w:tc>
        <w:tc>
          <w:tcPr>
            <w:tcW w:w="108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1,92</w:t>
            </w:r>
          </w:p>
        </w:tc>
      </w:tr>
      <w:tr w:rsidR="008F3A7D" w:rsidRPr="008F3A7D" w:rsidTr="008F3A7D">
        <w:trPr>
          <w:cantSplit/>
          <w:trHeight w:val="32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2688"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Неучтённые расходы</w:t>
            </w:r>
          </w:p>
        </w:tc>
        <w:tc>
          <w:tcPr>
            <w:tcW w:w="86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c>
          <w:tcPr>
            <w:tcW w:w="1204"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2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12,42</w:t>
            </w:r>
          </w:p>
        </w:tc>
        <w:tc>
          <w:tcPr>
            <w:tcW w:w="111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4533,30</w:t>
            </w:r>
          </w:p>
        </w:tc>
        <w:tc>
          <w:tcPr>
            <w:tcW w:w="108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14,90</w:t>
            </w:r>
          </w:p>
        </w:tc>
      </w:tr>
      <w:tr w:rsidR="008F3A7D" w:rsidRPr="008F3A7D" w:rsidTr="008F3A7D">
        <w:trPr>
          <w:cantSplit/>
          <w:trHeight w:val="32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2688"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П</w:t>
            </w:r>
            <w:proofErr w:type="gramStart"/>
            <w:r w:rsidRPr="008F3A7D">
              <w:rPr>
                <w:rFonts w:ascii="Arial Narrow" w:eastAsia="Times New Roman" w:hAnsi="Arial Narrow" w:cs="Times New Roman"/>
                <w:color w:val="000000"/>
                <w:lang w:eastAsia="ru-RU"/>
              </w:rPr>
              <w:t>o</w:t>
            </w:r>
            <w:proofErr w:type="gramEnd"/>
            <w:r w:rsidRPr="008F3A7D">
              <w:rPr>
                <w:rFonts w:ascii="Arial Narrow" w:eastAsia="Times New Roman" w:hAnsi="Arial Narrow" w:cs="Times New Roman"/>
                <w:color w:val="000000"/>
                <w:lang w:eastAsia="ru-RU"/>
              </w:rPr>
              <w:t>лив</w:t>
            </w:r>
            <w:proofErr w:type="spellEnd"/>
          </w:p>
        </w:tc>
        <w:tc>
          <w:tcPr>
            <w:tcW w:w="86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1462</w:t>
            </w:r>
          </w:p>
        </w:tc>
        <w:tc>
          <w:tcPr>
            <w:tcW w:w="1204"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923"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73,10</w:t>
            </w:r>
          </w:p>
        </w:tc>
        <w:tc>
          <w:tcPr>
            <w:tcW w:w="1116"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8772,00</w:t>
            </w:r>
          </w:p>
        </w:tc>
        <w:tc>
          <w:tcPr>
            <w:tcW w:w="1081"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87,72</w:t>
            </w:r>
          </w:p>
        </w:tc>
      </w:tr>
      <w:tr w:rsidR="008F3A7D" w:rsidRPr="008F3A7D" w:rsidTr="008F3A7D">
        <w:trPr>
          <w:cantSplit/>
          <w:trHeight w:val="32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2688"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Итого (централизованное водоснабжение): </w:t>
            </w:r>
          </w:p>
        </w:tc>
        <w:tc>
          <w:tcPr>
            <w:tcW w:w="863"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04"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23"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289,58</w:t>
            </w:r>
          </w:p>
        </w:tc>
        <w:tc>
          <w:tcPr>
            <w:tcW w:w="1116"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87787,20</w:t>
            </w:r>
          </w:p>
        </w:tc>
        <w:tc>
          <w:tcPr>
            <w:tcW w:w="1081"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347,50</w:t>
            </w:r>
          </w:p>
        </w:tc>
      </w:tr>
    </w:tbl>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Потребители категории</w:t>
      </w:r>
      <w:proofErr w:type="gramStart"/>
      <w:r w:rsidRPr="008F3A7D">
        <w:rPr>
          <w:rFonts w:ascii="Times New Roman" w:eastAsia="Times New Roman" w:hAnsi="Times New Roman" w:cs="Times New Roman"/>
          <w:sz w:val="28"/>
          <w:szCs w:val="28"/>
        </w:rPr>
        <w:t xml:space="preserve"> А</w:t>
      </w:r>
      <w:proofErr w:type="gramEnd"/>
      <w:r w:rsidRPr="008F3A7D">
        <w:rPr>
          <w:rFonts w:ascii="Times New Roman" w:eastAsia="Times New Roman" w:hAnsi="Times New Roman" w:cs="Times New Roman"/>
          <w:sz w:val="28"/>
          <w:szCs w:val="28"/>
        </w:rPr>
        <w:t xml:space="preserve"> – жители домохозяйств с централизованным водопроводом и централизованной канализацией.</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Потребители категории</w:t>
      </w:r>
      <w:proofErr w:type="gramStart"/>
      <w:r w:rsidRPr="008F3A7D">
        <w:rPr>
          <w:rFonts w:ascii="Times New Roman" w:eastAsia="Times New Roman" w:hAnsi="Times New Roman" w:cs="Times New Roman"/>
          <w:sz w:val="28"/>
          <w:szCs w:val="28"/>
        </w:rPr>
        <w:t xml:space="preserve"> Б</w:t>
      </w:r>
      <w:proofErr w:type="gramEnd"/>
      <w:r w:rsidRPr="008F3A7D">
        <w:rPr>
          <w:rFonts w:ascii="Times New Roman" w:eastAsia="Times New Roman" w:hAnsi="Times New Roman" w:cs="Times New Roman"/>
          <w:sz w:val="28"/>
          <w:szCs w:val="28"/>
        </w:rPr>
        <w:t xml:space="preserve"> – жители домохозяйств с централизованным водопроводом без централизованной канализации.</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Потребители категории</w:t>
      </w:r>
      <w:proofErr w:type="gramStart"/>
      <w:r w:rsidRPr="008F3A7D">
        <w:rPr>
          <w:rFonts w:ascii="Times New Roman" w:eastAsia="Times New Roman" w:hAnsi="Times New Roman" w:cs="Times New Roman"/>
          <w:sz w:val="28"/>
          <w:szCs w:val="28"/>
        </w:rPr>
        <w:t xml:space="preserve"> В</w:t>
      </w:r>
      <w:proofErr w:type="gramEnd"/>
      <w:r w:rsidRPr="008F3A7D">
        <w:rPr>
          <w:rFonts w:ascii="Times New Roman" w:eastAsia="Times New Roman" w:hAnsi="Times New Roman" w:cs="Times New Roman"/>
          <w:sz w:val="28"/>
          <w:szCs w:val="28"/>
        </w:rPr>
        <w:t xml:space="preserve"> – жители пользующиеся центральным водоснабжением через водоразборные колонки</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Количество расчётных дней в году: 365 – для населения; 120 – для полива (частота полива 1раз в 2 дня). СП 31.13330.2012 «Водоснабжение. Наружные сети и сооружения».</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Расчетное нормативное потребление расходится с реальным потреблением воды, так как в поселении высокая доля потребления воды, учитываемая с помощью приборов учета.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схеме водоснабжения данные расчетные нормативные значения используется для определения максимального потребления и сравнения с перспективным спросом.</w:t>
      </w: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35" w:name="_Toc66351311"/>
      <w:r w:rsidRPr="008F3A7D">
        <w:rPr>
          <w:rFonts w:ascii="Times New Roman" w:eastAsia="Times New Roman" w:hAnsi="Times New Roman" w:cs="Times New Roman"/>
          <w:sz w:val="28"/>
          <w:szCs w:val="28"/>
          <w:lang w:eastAsia="ru-RU"/>
        </w:rPr>
        <w:lastRenderedPageBreak/>
        <w:t>Анализ систем учета, нормативы и тарифы.</w:t>
      </w:r>
      <w:bookmarkEnd w:id="35"/>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водоснабжении поселения существует следующие системы контроля и учета: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системы учета потребляемых ресурсов при добыче (поднятии) и транспортировке воды;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учет потребляемой воды в точках поставки воды.</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настоящее время на водозаборных узлах поселения ведется приборный учет электроэнергии, учет поднятой (добытой) воды ведется.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Приборный учет потребления воды в зоне централизованного водоснабжения ведется почти повсеместно. Так, среди населения, обеспеченность приборами учета порядка 90%. Среди организаций оснащены приборами учета бюджетные учреждения, а также предприниматели. Оснащенность приборами учета воды среди юридических лиц порядка 90 %.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Объем воды, поставляемой остальным потребителям, рассчитывается по нормативам.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Тарифы на воду  утверждены постановлением ГУ «РЭК» Рязанской области от 23.11.2022 № 175 «Об установлении тарифов на питьевую воду в сфере холодного водоснабжения, водоотведение для потребителей МКП "Тумское" Клепиковского муниципального района Рязанской области» и составляют: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 01.12.2022 – 42,21 руб./м3;</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Уровень оплаты за использованную воду населением и юридическими лицами составляет 95 %.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Ежегодно, МКП «Тумское»  расходуют ~140 тыс. рублей на содержание систем обеспечения питьевой водой. Как правило, данные  денежные средства, полностью расходуются  на аварийные ремонты водопроводной сети и замену узлов оборудования.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генеральном плане поселения предусмотрена реконструкция  централизованных систем  водоснабжения.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утвержденной Муниципальной программе «Комплексное развитие муниципального образования – Тумское городское поселение Клепиковского муниципального района Рязанской области» предусмотрены мероприятия «Повышение эффективности управления коммунальной инфраструктурой».</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36" w:name="_Toc66351312"/>
      <w:r w:rsidRPr="008F3A7D">
        <w:rPr>
          <w:rFonts w:ascii="Times New Roman" w:eastAsia="Times New Roman" w:hAnsi="Times New Roman" w:cs="Times New Roman"/>
          <w:sz w:val="28"/>
          <w:szCs w:val="28"/>
          <w:lang w:eastAsia="ru-RU"/>
        </w:rPr>
        <w:t>Прогноз распределения расходов воды на водоснабжение по типам абонентов.</w:t>
      </w:r>
      <w:bookmarkEnd w:id="36"/>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Развитие систем водоснабжения и водоотведения на период до 2034 года учитывает сохранение размера застроенной территории и улучшение качества жизни населения.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результате реализации мероприятий Схемы должно быть обеспечено развитие сетей централизованного водоснабжения и водоотведения в соответствии с потребностями жителей поселения, а так же подключение их </w:t>
      </w:r>
      <w:r w:rsidRPr="008F3A7D">
        <w:rPr>
          <w:rFonts w:ascii="Times New Roman" w:eastAsia="Times New Roman" w:hAnsi="Times New Roman" w:cs="Times New Roman"/>
          <w:sz w:val="28"/>
          <w:szCs w:val="28"/>
        </w:rPr>
        <w:lastRenderedPageBreak/>
        <w:t>к централизованным системам водоснабжения согласно генеральному плану и другим программам развития поселения.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Прирост численности постоянного населения на расчётный срок представлен в таблице 9.</w:t>
      </w:r>
    </w:p>
    <w:p w:rsidR="008F3A7D" w:rsidRPr="008F3A7D" w:rsidRDefault="008F3A7D" w:rsidP="008F3A7D">
      <w:pPr>
        <w:spacing w:after="0" w:line="360" w:lineRule="auto"/>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9.</w:t>
      </w:r>
    </w:p>
    <w:tbl>
      <w:tblPr>
        <w:tblW w:w="9933" w:type="dxa"/>
        <w:tblInd w:w="98" w:type="dxa"/>
        <w:tblLayout w:type="fixed"/>
        <w:tblLook w:val="0000" w:firstRow="0" w:lastRow="0" w:firstColumn="0" w:lastColumn="0" w:noHBand="0" w:noVBand="0"/>
      </w:tblPr>
      <w:tblGrid>
        <w:gridCol w:w="552"/>
        <w:gridCol w:w="1878"/>
        <w:gridCol w:w="1833"/>
        <w:gridCol w:w="1701"/>
        <w:gridCol w:w="1175"/>
        <w:gridCol w:w="1234"/>
        <w:gridCol w:w="1560"/>
      </w:tblGrid>
      <w:tr w:rsidR="008F3A7D" w:rsidRPr="008F3A7D" w:rsidTr="008F3A7D">
        <w:trPr>
          <w:trHeight w:val="453"/>
        </w:trPr>
        <w:tc>
          <w:tcPr>
            <w:tcW w:w="552"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87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3534" w:type="dxa"/>
            <w:gridSpan w:val="2"/>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Современное состояние, 2019 год</w:t>
            </w:r>
          </w:p>
        </w:tc>
        <w:tc>
          <w:tcPr>
            <w:tcW w:w="3969"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Расчетный срок, 2034 год</w:t>
            </w:r>
          </w:p>
        </w:tc>
      </w:tr>
      <w:tr w:rsidR="008F3A7D" w:rsidRPr="008F3A7D" w:rsidTr="008F3A7D">
        <w:trPr>
          <w:trHeight w:val="433"/>
        </w:trPr>
        <w:tc>
          <w:tcPr>
            <w:tcW w:w="552" w:type="dxa"/>
            <w:vMerge/>
            <w:tcBorders>
              <w:top w:val="single" w:sz="8" w:space="0" w:color="auto"/>
              <w:left w:val="single" w:sz="8" w:space="0" w:color="auto"/>
              <w:bottom w:val="single" w:sz="8" w:space="0" w:color="000000"/>
              <w:right w:val="single" w:sz="8" w:space="0" w:color="auto"/>
            </w:tcBorders>
            <w:vAlign w:val="center"/>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8" w:type="dxa"/>
            <w:vMerge/>
            <w:tcBorders>
              <w:top w:val="single" w:sz="8" w:space="0" w:color="auto"/>
              <w:left w:val="single" w:sz="8" w:space="0" w:color="auto"/>
              <w:bottom w:val="single" w:sz="8" w:space="0" w:color="000000"/>
              <w:right w:val="single" w:sz="8" w:space="0" w:color="auto"/>
            </w:tcBorders>
            <w:vAlign w:val="center"/>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33" w:type="dxa"/>
            <w:tcBorders>
              <w:top w:val="nil"/>
              <w:left w:val="nil"/>
              <w:bottom w:val="nil"/>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Число хозяйств</w:t>
            </w:r>
          </w:p>
        </w:tc>
        <w:tc>
          <w:tcPr>
            <w:tcW w:w="1701" w:type="dxa"/>
            <w:tcBorders>
              <w:top w:val="nil"/>
              <w:left w:val="nil"/>
              <w:bottom w:val="nil"/>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Население</w:t>
            </w:r>
          </w:p>
        </w:tc>
        <w:tc>
          <w:tcPr>
            <w:tcW w:w="1175" w:type="dxa"/>
            <w:tcBorders>
              <w:top w:val="nil"/>
              <w:left w:val="nil"/>
              <w:bottom w:val="nil"/>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Число хозяйств</w:t>
            </w:r>
          </w:p>
        </w:tc>
        <w:tc>
          <w:tcPr>
            <w:tcW w:w="1234" w:type="dxa"/>
            <w:tcBorders>
              <w:top w:val="nil"/>
              <w:left w:val="nil"/>
              <w:bottom w:val="nil"/>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Прирост</w:t>
            </w:r>
          </w:p>
        </w:tc>
        <w:tc>
          <w:tcPr>
            <w:tcW w:w="1560" w:type="dxa"/>
            <w:tcBorders>
              <w:top w:val="nil"/>
              <w:left w:val="nil"/>
              <w:bottom w:val="nil"/>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r>
      <w:tr w:rsidR="008F3A7D" w:rsidRPr="008F3A7D" w:rsidTr="008F3A7D">
        <w:trPr>
          <w:trHeight w:val="330"/>
        </w:trPr>
        <w:tc>
          <w:tcPr>
            <w:tcW w:w="552" w:type="dxa"/>
            <w:tcBorders>
              <w:top w:val="nil"/>
              <w:left w:val="single" w:sz="8" w:space="0" w:color="auto"/>
              <w:bottom w:val="single" w:sz="8" w:space="0" w:color="auto"/>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878" w:type="dxa"/>
            <w:tcBorders>
              <w:top w:val="nil"/>
              <w:left w:val="nil"/>
              <w:bottom w:val="nil"/>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
        </w:tc>
        <w:tc>
          <w:tcPr>
            <w:tcW w:w="1833" w:type="dxa"/>
            <w:tcBorders>
              <w:top w:val="single" w:sz="8" w:space="0" w:color="auto"/>
              <w:left w:val="single" w:sz="8" w:space="0" w:color="auto"/>
              <w:bottom w:val="single" w:sz="8" w:space="0" w:color="auto"/>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701" w:type="dxa"/>
            <w:tcBorders>
              <w:top w:val="single" w:sz="8" w:space="0" w:color="auto"/>
              <w:left w:val="nil"/>
              <w:bottom w:val="single" w:sz="8" w:space="0" w:color="auto"/>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175" w:type="dxa"/>
            <w:tcBorders>
              <w:top w:val="single" w:sz="8" w:space="0" w:color="auto"/>
              <w:left w:val="nil"/>
              <w:bottom w:val="single" w:sz="8" w:space="0" w:color="auto"/>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34" w:type="dxa"/>
            <w:tcBorders>
              <w:top w:val="single" w:sz="8" w:space="0" w:color="auto"/>
              <w:left w:val="nil"/>
              <w:bottom w:val="single" w:sz="8" w:space="0" w:color="auto"/>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560" w:type="dxa"/>
            <w:tcBorders>
              <w:top w:val="single" w:sz="8" w:space="0" w:color="auto"/>
              <w:left w:val="nil"/>
              <w:bottom w:val="single" w:sz="8" w:space="0" w:color="auto"/>
              <w:right w:val="single" w:sz="8" w:space="0" w:color="auto"/>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r>
      <w:tr w:rsidR="008F3A7D" w:rsidRPr="008F3A7D" w:rsidTr="008F3A7D">
        <w:trPr>
          <w:trHeight w:val="330"/>
        </w:trPr>
        <w:tc>
          <w:tcPr>
            <w:tcW w:w="552" w:type="dxa"/>
            <w:tcBorders>
              <w:top w:val="nil"/>
              <w:left w:val="single" w:sz="8" w:space="0" w:color="auto"/>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87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833"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3357</w:t>
            </w:r>
          </w:p>
        </w:tc>
        <w:tc>
          <w:tcPr>
            <w:tcW w:w="1701"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5789</w:t>
            </w:r>
          </w:p>
        </w:tc>
        <w:tc>
          <w:tcPr>
            <w:tcW w:w="117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3400</w:t>
            </w:r>
          </w:p>
        </w:tc>
        <w:tc>
          <w:tcPr>
            <w:tcW w:w="1234"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w:t>
            </w:r>
          </w:p>
        </w:tc>
        <w:tc>
          <w:tcPr>
            <w:tcW w:w="1560"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5789</w:t>
            </w:r>
          </w:p>
        </w:tc>
      </w:tr>
      <w:tr w:rsidR="008F3A7D" w:rsidRPr="008F3A7D" w:rsidTr="008F3A7D">
        <w:trPr>
          <w:trHeight w:val="330"/>
        </w:trPr>
        <w:tc>
          <w:tcPr>
            <w:tcW w:w="552" w:type="dxa"/>
            <w:tcBorders>
              <w:top w:val="nil"/>
              <w:left w:val="single" w:sz="8" w:space="0" w:color="auto"/>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878"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1833"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3357</w:t>
            </w:r>
          </w:p>
        </w:tc>
        <w:tc>
          <w:tcPr>
            <w:tcW w:w="1701"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5789</w:t>
            </w:r>
          </w:p>
        </w:tc>
        <w:tc>
          <w:tcPr>
            <w:tcW w:w="1175"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2321</w:t>
            </w:r>
          </w:p>
        </w:tc>
        <w:tc>
          <w:tcPr>
            <w:tcW w:w="1234" w:type="dxa"/>
            <w:tcBorders>
              <w:top w:val="nil"/>
              <w:left w:val="nil"/>
              <w:bottom w:val="single" w:sz="8" w:space="0" w:color="auto"/>
              <w:right w:val="single" w:sz="8" w:space="0" w:color="auto"/>
            </w:tcBorders>
            <w:shd w:val="clear" w:color="auto" w:fill="auto"/>
            <w:noWrap/>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0</w:t>
            </w:r>
          </w:p>
        </w:tc>
        <w:tc>
          <w:tcPr>
            <w:tcW w:w="1560" w:type="dxa"/>
            <w:tcBorders>
              <w:top w:val="nil"/>
              <w:left w:val="nil"/>
              <w:bottom w:val="single" w:sz="8" w:space="0" w:color="auto"/>
              <w:right w:val="single" w:sz="8" w:space="0" w:color="auto"/>
            </w:tcBorders>
            <w:shd w:val="clear" w:color="auto" w:fill="auto"/>
            <w:noWrap/>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5789</w:t>
            </w:r>
          </w:p>
        </w:tc>
      </w:tr>
    </w:tbl>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37" w:name="_Toc66351313"/>
      <w:r w:rsidRPr="008F3A7D">
        <w:rPr>
          <w:rFonts w:ascii="Times New Roman" w:eastAsia="Times New Roman" w:hAnsi="Times New Roman" w:cs="Times New Roman"/>
          <w:sz w:val="28"/>
          <w:szCs w:val="28"/>
          <w:lang w:eastAsia="ru-RU"/>
        </w:rPr>
        <w:t>Расчет требуемой мощности водозаборных сооружений.</w:t>
      </w:r>
      <w:bookmarkEnd w:id="37"/>
      <w:r w:rsidRPr="008F3A7D">
        <w:rPr>
          <w:rFonts w:ascii="Times New Roman" w:eastAsia="Times New Roman" w:hAnsi="Times New Roman" w:cs="Times New Roman"/>
          <w:sz w:val="28"/>
          <w:szCs w:val="28"/>
          <w:lang w:eastAsia="ru-RU"/>
        </w:rPr>
        <w:t xml:space="preserve">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Для расчета водопотребления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используются нормы потребления из СП 30.13330.2012 «Внутренний водопровод и канализация зданий»: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общественно-деловые учреждения – 15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работающего; </w:t>
      </w:r>
    </w:p>
    <w:p w:rsidR="008F3A7D" w:rsidRPr="008F3A7D" w:rsidRDefault="008F3A7D" w:rsidP="008F3A7D">
      <w:pPr>
        <w:numPr>
          <w:ilvl w:val="0"/>
          <w:numId w:val="2"/>
        </w:numPr>
        <w:spacing w:after="0" w:line="240" w:lineRule="auto"/>
        <w:ind w:firstLine="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поликлиники, амбулатории – 10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больного, 30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работающего;</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дошкольные образовательные учреждения и школы с дневным пребыванием детей, со столовыми на полуфабрикатах –  40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ребенка; </w:t>
      </w:r>
    </w:p>
    <w:p w:rsidR="008F3A7D" w:rsidRPr="008F3A7D" w:rsidRDefault="008F3A7D" w:rsidP="008F3A7D">
      <w:pPr>
        <w:numPr>
          <w:ilvl w:val="0"/>
          <w:numId w:val="2"/>
        </w:numPr>
        <w:spacing w:after="0" w:line="240" w:lineRule="auto"/>
        <w:ind w:firstLine="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кинотеатры, театры, клубы и досугово-развлекательные учреждения – 8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зрителя;</w:t>
      </w:r>
    </w:p>
    <w:p w:rsidR="008F3A7D" w:rsidRPr="008F3A7D" w:rsidRDefault="008F3A7D" w:rsidP="008F3A7D">
      <w:pPr>
        <w:numPr>
          <w:ilvl w:val="0"/>
          <w:numId w:val="2"/>
        </w:numPr>
        <w:spacing w:after="0" w:line="240" w:lineRule="auto"/>
        <w:ind w:firstLine="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магазины, продовольственные – 30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работника в смену, промтоварные 20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работника в смену;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производственные цехи, обычные – 25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человека в смену;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физкультурно-оздоровительные учреждения – 60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место;</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бани – 180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посетителя;</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перспективе развития поселения, согласно генеральному плану, источником хозяйственно-питьевого водоснабжения большинства населённых пунктов принимаются существующие сети централизованного водоснабжения и их продление.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Благоустройство жилой застройки для поселения на конец расчётного срока (2034 год), </w:t>
      </w:r>
      <w:proofErr w:type="gramStart"/>
      <w:r w:rsidRPr="008F3A7D">
        <w:rPr>
          <w:rFonts w:ascii="Times New Roman" w:eastAsia="Times New Roman" w:hAnsi="Times New Roman" w:cs="Times New Roman"/>
          <w:sz w:val="28"/>
          <w:szCs w:val="28"/>
        </w:rPr>
        <w:t>согласно</w:t>
      </w:r>
      <w:proofErr w:type="gramEnd"/>
      <w:r w:rsidRPr="008F3A7D">
        <w:rPr>
          <w:rFonts w:ascii="Times New Roman" w:eastAsia="Times New Roman" w:hAnsi="Times New Roman" w:cs="Times New Roman"/>
          <w:sz w:val="28"/>
          <w:szCs w:val="28"/>
        </w:rPr>
        <w:t xml:space="preserve"> генерального плана и внесённым в него изменениям, принято следующим: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существующий жилой фонд при наличии внутреннего водоснабжения или водопользования из колонок остаётся без изменений;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планируемая жилая застройка обеспечивается водой от индивидуальных источников водоснабжения;</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Для расчета будущего водопотребления поселения согласно СП 31.13330.2012 «Водоснабжение. Наружные сети и сооружения» использованы следующие нормы: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160÷230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жилых домах, оборудованных внутренним водопроводом и канализацией, ванными и местными водонагревателями.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125÷160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30÷60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на одного человека – обеспечение хозяйственно-питьевых нужд населения, проживающего в районах застройки с водопользованием из водоразборных колонок;</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50 л/</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 xml:space="preserve">. на одного человека – норма расхода воды на полив улиц и зеленых насаждений;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населенного пункта.</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Суточный коэффициент неравномерности 1,2÷1,3 в соответствии с СП 31.13330.2012 «Водоснабжение. Наружные сети и сооружения». Используется для расчета максимального суточного водопотребления.</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Расходы воды на наружное пожаротушение в населенных пунктах сельского поселения принимаются в соответствии с СП 8.13130.2009 «Источники наружного противопожарного водоснабжения», исходя из численности населения и территории объектов.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Расчетное количество одновременных пожаров в поселении – 1.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Продолжительность тушения пожара – 3 часа.</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Расход воды на наружное пожаротушение одного пожара – 5 л/</w:t>
      </w:r>
      <w:proofErr w:type="gramStart"/>
      <w:r w:rsidRPr="008F3A7D">
        <w:rPr>
          <w:rFonts w:ascii="Times New Roman" w:eastAsia="Times New Roman" w:hAnsi="Times New Roman" w:cs="Times New Roman"/>
          <w:sz w:val="28"/>
          <w:szCs w:val="28"/>
        </w:rPr>
        <w:t>с</w:t>
      </w:r>
      <w:proofErr w:type="gramEnd"/>
      <w:r w:rsidRPr="008F3A7D">
        <w:rPr>
          <w:rFonts w:ascii="Times New Roman" w:eastAsia="Times New Roman" w:hAnsi="Times New Roman" w:cs="Times New Roman"/>
          <w:sz w:val="28"/>
          <w:szCs w:val="28"/>
        </w:rPr>
        <w:t xml:space="preserve">.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Восстановление противопожарного запаса воды производится в течение 24 часов. </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Вода на пожаротушение в населённых пунктах может </w:t>
      </w:r>
      <w:proofErr w:type="gramStart"/>
      <w:r w:rsidRPr="008F3A7D">
        <w:rPr>
          <w:rFonts w:ascii="Times New Roman" w:eastAsia="Times New Roman" w:hAnsi="Times New Roman" w:cs="Times New Roman"/>
          <w:sz w:val="28"/>
          <w:szCs w:val="28"/>
        </w:rPr>
        <w:t>находится</w:t>
      </w:r>
      <w:proofErr w:type="gramEnd"/>
      <w:r w:rsidRPr="008F3A7D">
        <w:rPr>
          <w:rFonts w:ascii="Times New Roman" w:eastAsia="Times New Roman" w:hAnsi="Times New Roman" w:cs="Times New Roman"/>
          <w:sz w:val="28"/>
          <w:szCs w:val="28"/>
        </w:rPr>
        <w:t xml:space="preserve"> в пожарных водоёмах или резервуаров объём которых должен соответствовать нормативному количеству воды из расчета одного пожара.  Для населенных пунктов поселения противопожарные емкости должны быть не менее 54 м</w:t>
      </w:r>
      <w:r w:rsidRPr="008F3A7D">
        <w:rPr>
          <w:rFonts w:ascii="Times New Roman" w:eastAsia="Times New Roman" w:hAnsi="Times New Roman" w:cs="Times New Roman"/>
          <w:sz w:val="28"/>
          <w:szCs w:val="28"/>
          <w:vertAlign w:val="superscript"/>
        </w:rPr>
        <w:t>3</w:t>
      </w:r>
      <w:r w:rsidRPr="008F3A7D">
        <w:rPr>
          <w:rFonts w:ascii="Times New Roman" w:eastAsia="Times New Roman" w:hAnsi="Times New Roman" w:cs="Times New Roman"/>
          <w:sz w:val="28"/>
          <w:szCs w:val="28"/>
        </w:rPr>
        <w:t>.</w:t>
      </w:r>
    </w:p>
    <w:p w:rsidR="008F3A7D" w:rsidRPr="008F3A7D" w:rsidRDefault="008F3A7D" w:rsidP="008F3A7D">
      <w:pPr>
        <w:spacing w:after="0" w:line="240" w:lineRule="auto"/>
        <w:ind w:firstLine="709"/>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Прогноз нормативного потребления воды юридическими лицами поселения представлен в таблице 10. </w:t>
      </w:r>
    </w:p>
    <w:p w:rsidR="008F3A7D" w:rsidRPr="008F3A7D" w:rsidRDefault="008F3A7D" w:rsidP="008F3A7D">
      <w:pPr>
        <w:spacing w:after="0" w:line="240" w:lineRule="auto"/>
        <w:ind w:firstLine="709"/>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10.</w:t>
      </w:r>
    </w:p>
    <w:tbl>
      <w:tblPr>
        <w:tblW w:w="10058" w:type="dxa"/>
        <w:tblInd w:w="93" w:type="dxa"/>
        <w:tblLook w:val="04A0" w:firstRow="1" w:lastRow="0" w:firstColumn="1" w:lastColumn="0" w:noHBand="0" w:noVBand="1"/>
      </w:tblPr>
      <w:tblGrid>
        <w:gridCol w:w="560"/>
        <w:gridCol w:w="2999"/>
        <w:gridCol w:w="1469"/>
        <w:gridCol w:w="1366"/>
        <w:gridCol w:w="972"/>
        <w:gridCol w:w="873"/>
        <w:gridCol w:w="1000"/>
        <w:gridCol w:w="819"/>
      </w:tblGrid>
      <w:tr w:rsidR="008F3A7D" w:rsidRPr="008F3A7D" w:rsidTr="008F3A7D">
        <w:trPr>
          <w:trHeight w:val="300"/>
          <w:tblHeader/>
        </w:trPr>
        <w:tc>
          <w:tcPr>
            <w:tcW w:w="560"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 </w:t>
            </w:r>
            <w:proofErr w:type="gramStart"/>
            <w:r w:rsidRPr="008F3A7D">
              <w:rPr>
                <w:rFonts w:ascii="Arial Narrow" w:eastAsia="Times New Roman" w:hAnsi="Arial Narrow" w:cs="Times New Roman"/>
                <w:b/>
                <w:bCs/>
                <w:color w:val="000000"/>
                <w:lang w:eastAsia="ru-RU"/>
              </w:rPr>
              <w:t>п</w:t>
            </w:r>
            <w:proofErr w:type="gramEnd"/>
            <w:r w:rsidRPr="008F3A7D">
              <w:rPr>
                <w:rFonts w:ascii="Arial Narrow" w:eastAsia="Times New Roman" w:hAnsi="Arial Narrow" w:cs="Times New Roman"/>
                <w:b/>
                <w:bCs/>
                <w:color w:val="000000"/>
                <w:lang w:eastAsia="ru-RU"/>
              </w:rPr>
              <w:t xml:space="preserve">/п </w:t>
            </w:r>
          </w:p>
        </w:tc>
        <w:tc>
          <w:tcPr>
            <w:tcW w:w="2999" w:type="dxa"/>
            <w:vMerge w:val="restart"/>
            <w:tcBorders>
              <w:top w:val="single" w:sz="8" w:space="0" w:color="auto"/>
              <w:left w:val="single" w:sz="4" w:space="0" w:color="auto"/>
              <w:bottom w:val="single" w:sz="4"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Объекты </w:t>
            </w:r>
          </w:p>
        </w:tc>
        <w:tc>
          <w:tcPr>
            <w:tcW w:w="1469"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Единица измерения </w:t>
            </w:r>
          </w:p>
        </w:tc>
        <w:tc>
          <w:tcPr>
            <w:tcW w:w="1366" w:type="dxa"/>
            <w:vMerge w:val="restart"/>
            <w:tcBorders>
              <w:top w:val="single" w:sz="8" w:space="0" w:color="auto"/>
              <w:left w:val="single" w:sz="4" w:space="0" w:color="auto"/>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Норма водо-потреб-</w:t>
            </w:r>
            <w:proofErr w:type="spellStart"/>
            <w:r w:rsidRPr="008F3A7D">
              <w:rPr>
                <w:rFonts w:ascii="Arial Narrow" w:eastAsia="Times New Roman" w:hAnsi="Arial Narrow" w:cs="Times New Roman"/>
                <w:b/>
                <w:bCs/>
                <w:color w:val="000000"/>
                <w:lang w:eastAsia="ru-RU"/>
              </w:rPr>
              <w:t>ления</w:t>
            </w:r>
            <w:proofErr w:type="spellEnd"/>
            <w:r w:rsidRPr="008F3A7D">
              <w:rPr>
                <w:rFonts w:ascii="Arial Narrow" w:eastAsia="Times New Roman" w:hAnsi="Arial Narrow" w:cs="Times New Roman"/>
                <w:b/>
                <w:bCs/>
                <w:color w:val="000000"/>
                <w:lang w:eastAsia="ru-RU"/>
              </w:rPr>
              <w:t>, л/</w:t>
            </w:r>
            <w:proofErr w:type="spellStart"/>
            <w:r w:rsidRPr="008F3A7D">
              <w:rPr>
                <w:rFonts w:ascii="Arial Narrow" w:eastAsia="Times New Roman" w:hAnsi="Arial Narrow" w:cs="Times New Roman"/>
                <w:b/>
                <w:bCs/>
                <w:color w:val="000000"/>
                <w:lang w:eastAsia="ru-RU"/>
              </w:rPr>
              <w:t>сут</w:t>
            </w:r>
            <w:proofErr w:type="spellEnd"/>
          </w:p>
        </w:tc>
        <w:tc>
          <w:tcPr>
            <w:tcW w:w="1845" w:type="dxa"/>
            <w:gridSpan w:val="2"/>
            <w:vMerge w:val="restart"/>
            <w:tcBorders>
              <w:top w:val="single" w:sz="8" w:space="0" w:color="auto"/>
              <w:left w:val="nil"/>
              <w:bottom w:val="single" w:sz="4" w:space="0" w:color="000000"/>
              <w:right w:val="single" w:sz="8" w:space="0" w:color="000000"/>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Современное состояние, 2019 год </w:t>
            </w:r>
          </w:p>
        </w:tc>
        <w:tc>
          <w:tcPr>
            <w:tcW w:w="1819" w:type="dxa"/>
            <w:gridSpan w:val="2"/>
            <w:tcBorders>
              <w:top w:val="single" w:sz="8" w:space="0" w:color="auto"/>
              <w:left w:val="nil"/>
              <w:bottom w:val="single" w:sz="4" w:space="0" w:color="auto"/>
              <w:right w:val="single" w:sz="8" w:space="0" w:color="000000"/>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2 этап строительства </w:t>
            </w:r>
          </w:p>
        </w:tc>
      </w:tr>
      <w:tr w:rsidR="008F3A7D" w:rsidRPr="008F3A7D" w:rsidTr="008F3A7D">
        <w:trPr>
          <w:trHeight w:val="300"/>
          <w:tblHeader/>
        </w:trPr>
        <w:tc>
          <w:tcPr>
            <w:tcW w:w="560" w:type="dxa"/>
            <w:vMerge/>
            <w:tcBorders>
              <w:top w:val="single" w:sz="8" w:space="0" w:color="auto"/>
              <w:left w:val="single" w:sz="8"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999" w:type="dxa"/>
            <w:vMerge/>
            <w:tcBorders>
              <w:top w:val="single" w:sz="8" w:space="0" w:color="auto"/>
              <w:left w:val="single" w:sz="4" w:space="0" w:color="auto"/>
              <w:bottom w:val="single" w:sz="4" w:space="0" w:color="auto"/>
              <w:right w:val="nil"/>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469" w:type="dxa"/>
            <w:vMerge/>
            <w:tcBorders>
              <w:top w:val="single" w:sz="8" w:space="0" w:color="auto"/>
              <w:left w:val="single" w:sz="8"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366" w:type="dxa"/>
            <w:vMerge/>
            <w:tcBorders>
              <w:top w:val="single" w:sz="8" w:space="0" w:color="auto"/>
              <w:left w:val="single" w:sz="4" w:space="0" w:color="auto"/>
              <w:bottom w:val="single" w:sz="4" w:space="0" w:color="auto"/>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45" w:type="dxa"/>
            <w:gridSpan w:val="2"/>
            <w:vMerge/>
            <w:tcBorders>
              <w:top w:val="single" w:sz="8" w:space="0" w:color="auto"/>
              <w:left w:val="nil"/>
              <w:bottom w:val="single" w:sz="4" w:space="0" w:color="000000"/>
              <w:right w:val="single" w:sz="8" w:space="0" w:color="000000"/>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19" w:type="dxa"/>
            <w:gridSpan w:val="2"/>
            <w:tcBorders>
              <w:top w:val="single" w:sz="4" w:space="0" w:color="auto"/>
              <w:left w:val="nil"/>
              <w:bottom w:val="single" w:sz="4" w:space="0" w:color="auto"/>
              <w:right w:val="single" w:sz="8" w:space="0" w:color="000000"/>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2021-2043 </w:t>
            </w:r>
            <w:proofErr w:type="spellStart"/>
            <w:r w:rsidRPr="008F3A7D">
              <w:rPr>
                <w:rFonts w:ascii="Arial Narrow" w:eastAsia="Times New Roman" w:hAnsi="Arial Narrow" w:cs="Times New Roman"/>
                <w:b/>
                <w:bCs/>
                <w:color w:val="000000"/>
                <w:lang w:eastAsia="ru-RU"/>
              </w:rPr>
              <w:t>г.</w:t>
            </w:r>
            <w:proofErr w:type="gramStart"/>
            <w:r w:rsidRPr="008F3A7D">
              <w:rPr>
                <w:rFonts w:ascii="Arial Narrow" w:eastAsia="Times New Roman" w:hAnsi="Arial Narrow" w:cs="Times New Roman"/>
                <w:b/>
                <w:bCs/>
                <w:color w:val="000000"/>
                <w:lang w:eastAsia="ru-RU"/>
              </w:rPr>
              <w:t>г</w:t>
            </w:r>
            <w:proofErr w:type="spellEnd"/>
            <w:proofErr w:type="gramEnd"/>
            <w:r w:rsidRPr="008F3A7D">
              <w:rPr>
                <w:rFonts w:ascii="Arial Narrow" w:eastAsia="Times New Roman" w:hAnsi="Arial Narrow" w:cs="Times New Roman"/>
                <w:b/>
                <w:bCs/>
                <w:color w:val="000000"/>
                <w:lang w:eastAsia="ru-RU"/>
              </w:rPr>
              <w:t xml:space="preserve">. </w:t>
            </w:r>
          </w:p>
        </w:tc>
      </w:tr>
      <w:tr w:rsidR="008F3A7D" w:rsidRPr="008F3A7D" w:rsidTr="008F3A7D">
        <w:trPr>
          <w:trHeight w:val="610"/>
          <w:tblHeader/>
        </w:trPr>
        <w:tc>
          <w:tcPr>
            <w:tcW w:w="560" w:type="dxa"/>
            <w:vMerge/>
            <w:tcBorders>
              <w:top w:val="single" w:sz="8" w:space="0" w:color="auto"/>
              <w:left w:val="single" w:sz="8"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999" w:type="dxa"/>
            <w:vMerge/>
            <w:tcBorders>
              <w:top w:val="single" w:sz="8" w:space="0" w:color="auto"/>
              <w:left w:val="single" w:sz="4" w:space="0" w:color="auto"/>
              <w:bottom w:val="single" w:sz="4" w:space="0" w:color="auto"/>
              <w:right w:val="nil"/>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469" w:type="dxa"/>
            <w:vMerge/>
            <w:tcBorders>
              <w:top w:val="single" w:sz="8" w:space="0" w:color="auto"/>
              <w:left w:val="single" w:sz="8"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366" w:type="dxa"/>
            <w:vMerge/>
            <w:tcBorders>
              <w:top w:val="single" w:sz="8" w:space="0" w:color="auto"/>
              <w:left w:val="single" w:sz="4" w:space="0" w:color="auto"/>
              <w:bottom w:val="single" w:sz="4" w:space="0" w:color="auto"/>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72" w:type="dxa"/>
            <w:tcBorders>
              <w:top w:val="nil"/>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roofErr w:type="spellStart"/>
            <w:proofErr w:type="gramStart"/>
            <w:r w:rsidRPr="008F3A7D">
              <w:rPr>
                <w:rFonts w:ascii="Arial Narrow" w:eastAsia="Times New Roman" w:hAnsi="Arial Narrow" w:cs="Times New Roman"/>
                <w:b/>
                <w:bCs/>
                <w:color w:val="000000"/>
                <w:lang w:eastAsia="ru-RU"/>
              </w:rPr>
              <w:t>Потре-бители</w:t>
            </w:r>
            <w:proofErr w:type="spellEnd"/>
            <w:proofErr w:type="gramEnd"/>
          </w:p>
        </w:tc>
        <w:tc>
          <w:tcPr>
            <w:tcW w:w="873" w:type="dxa"/>
            <w:tcBorders>
              <w:top w:val="nil"/>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 xml:space="preserve">³/ </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1000" w:type="dxa"/>
            <w:tcBorders>
              <w:top w:val="nil"/>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roofErr w:type="spellStart"/>
            <w:proofErr w:type="gramStart"/>
            <w:r w:rsidRPr="008F3A7D">
              <w:rPr>
                <w:rFonts w:ascii="Arial Narrow" w:eastAsia="Times New Roman" w:hAnsi="Arial Narrow" w:cs="Times New Roman"/>
                <w:b/>
                <w:bCs/>
                <w:color w:val="000000"/>
                <w:lang w:eastAsia="ru-RU"/>
              </w:rPr>
              <w:t>Потре-бители</w:t>
            </w:r>
            <w:proofErr w:type="spellEnd"/>
            <w:proofErr w:type="gramEnd"/>
          </w:p>
        </w:tc>
        <w:tc>
          <w:tcPr>
            <w:tcW w:w="819" w:type="dxa"/>
            <w:tcBorders>
              <w:top w:val="nil"/>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 xml:space="preserve">³/ </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r>
      <w:tr w:rsidR="008F3A7D" w:rsidRPr="008F3A7D" w:rsidTr="008F3A7D">
        <w:trPr>
          <w:trHeight w:val="325"/>
          <w:tblHeader/>
        </w:trPr>
        <w:tc>
          <w:tcPr>
            <w:tcW w:w="560" w:type="dxa"/>
            <w:tcBorders>
              <w:top w:val="nil"/>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999" w:type="dxa"/>
            <w:tcBorders>
              <w:top w:val="nil"/>
              <w:left w:val="nil"/>
              <w:bottom w:val="nil"/>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1469" w:type="dxa"/>
            <w:tcBorders>
              <w:top w:val="nil"/>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366" w:type="dxa"/>
            <w:tcBorders>
              <w:top w:val="nil"/>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972" w:type="dxa"/>
            <w:tcBorders>
              <w:top w:val="nil"/>
              <w:left w:val="nil"/>
              <w:bottom w:val="nil"/>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873" w:type="dxa"/>
            <w:tcBorders>
              <w:top w:val="nil"/>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1000" w:type="dxa"/>
            <w:tcBorders>
              <w:top w:val="nil"/>
              <w:left w:val="nil"/>
              <w:bottom w:val="nil"/>
              <w:right w:val="single" w:sz="4"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w:t>
            </w:r>
          </w:p>
        </w:tc>
        <w:tc>
          <w:tcPr>
            <w:tcW w:w="819" w:type="dxa"/>
            <w:tcBorders>
              <w:top w:val="nil"/>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r>
      <w:tr w:rsidR="008F3A7D" w:rsidRPr="008F3A7D" w:rsidTr="008F3A7D">
        <w:trPr>
          <w:trHeight w:val="320"/>
        </w:trPr>
        <w:tc>
          <w:tcPr>
            <w:tcW w:w="560" w:type="dxa"/>
            <w:tcBorders>
              <w:top w:val="single" w:sz="8" w:space="0" w:color="auto"/>
              <w:left w:val="single" w:sz="8" w:space="0" w:color="auto"/>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single" w:sz="8" w:space="0" w:color="auto"/>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469" w:type="dxa"/>
            <w:tcBorders>
              <w:top w:val="nil"/>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66" w:type="dxa"/>
            <w:tcBorders>
              <w:top w:val="nil"/>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72" w:type="dxa"/>
            <w:tcBorders>
              <w:top w:val="single" w:sz="8" w:space="0" w:color="auto"/>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single" w:sz="8" w:space="0" w:color="auto"/>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single" w:sz="8" w:space="0" w:color="auto"/>
              <w:left w:val="nil"/>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19" w:type="dxa"/>
            <w:tcBorders>
              <w:top w:val="single" w:sz="8" w:space="0" w:color="auto"/>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20"/>
        </w:trPr>
        <w:tc>
          <w:tcPr>
            <w:tcW w:w="560" w:type="dxa"/>
            <w:tcBorders>
              <w:top w:val="nil"/>
              <w:left w:val="single" w:sz="8" w:space="0" w:color="auto"/>
              <w:bottom w:val="nil"/>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498" w:type="dxa"/>
            <w:gridSpan w:val="7"/>
            <w:tcBorders>
              <w:top w:val="single" w:sz="8" w:space="0" w:color="auto"/>
              <w:left w:val="single" w:sz="8" w:space="0" w:color="auto"/>
              <w:bottom w:val="single" w:sz="8"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Существующее</w:t>
            </w:r>
          </w:p>
        </w:tc>
      </w:tr>
      <w:tr w:rsidR="008F3A7D" w:rsidRPr="008F3A7D" w:rsidTr="008F3A7D">
        <w:trPr>
          <w:trHeight w:val="283"/>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Административное</w:t>
            </w:r>
          </w:p>
        </w:tc>
        <w:tc>
          <w:tcPr>
            <w:tcW w:w="1469" w:type="dxa"/>
            <w:tcBorders>
              <w:top w:val="nil"/>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0,40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0,40</w:t>
            </w:r>
          </w:p>
        </w:tc>
      </w:tr>
      <w:tr w:rsidR="008F3A7D" w:rsidRPr="008F3A7D" w:rsidTr="008F3A7D">
        <w:trPr>
          <w:trHeight w:val="3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Образование</w:t>
            </w:r>
          </w:p>
        </w:tc>
        <w:tc>
          <w:tcPr>
            <w:tcW w:w="1469" w:type="dxa"/>
            <w:tcBorders>
              <w:top w:val="single" w:sz="4" w:space="0" w:color="auto"/>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ребенок</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70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400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28,00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28,00</w:t>
            </w:r>
          </w:p>
        </w:tc>
      </w:tr>
      <w:tr w:rsidR="008F3A7D" w:rsidRPr="008F3A7D" w:rsidTr="008F3A7D">
        <w:trPr>
          <w:trHeight w:val="3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Здравоохранение</w:t>
            </w:r>
          </w:p>
        </w:tc>
        <w:tc>
          <w:tcPr>
            <w:tcW w:w="1469"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больной</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12</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300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3,60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3,60</w:t>
            </w:r>
          </w:p>
        </w:tc>
      </w:tr>
      <w:tr w:rsidR="008F3A7D" w:rsidRPr="008F3A7D" w:rsidTr="008F3A7D">
        <w:trPr>
          <w:trHeight w:val="3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Культура</w:t>
            </w:r>
          </w:p>
        </w:tc>
        <w:tc>
          <w:tcPr>
            <w:tcW w:w="1469" w:type="dxa"/>
            <w:tcBorders>
              <w:top w:val="nil"/>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место</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8</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300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2,40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2,40</w:t>
            </w:r>
          </w:p>
        </w:tc>
      </w:tr>
      <w:tr w:rsidR="008F3A7D" w:rsidRPr="008F3A7D" w:rsidTr="008F3A7D">
        <w:trPr>
          <w:trHeight w:val="3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Промышленные предприятия</w:t>
            </w:r>
          </w:p>
        </w:tc>
        <w:tc>
          <w:tcPr>
            <w:tcW w:w="1469" w:type="dxa"/>
            <w:tcBorders>
              <w:top w:val="single" w:sz="4" w:space="0" w:color="auto"/>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w:t>
            </w:r>
          </w:p>
        </w:tc>
      </w:tr>
      <w:tr w:rsidR="008F3A7D" w:rsidRPr="008F3A7D" w:rsidTr="008F3A7D">
        <w:trPr>
          <w:trHeight w:val="3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Торговля и услуги</w:t>
            </w:r>
          </w:p>
        </w:tc>
        <w:tc>
          <w:tcPr>
            <w:tcW w:w="1469" w:type="dxa"/>
            <w:tcBorders>
              <w:top w:val="single" w:sz="4" w:space="0" w:color="auto"/>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6,60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6,60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Общепит</w:t>
            </w:r>
          </w:p>
        </w:tc>
        <w:tc>
          <w:tcPr>
            <w:tcW w:w="1469"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блюдо</w:t>
            </w:r>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12</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Летние спортивные площадки, хоккейная площадка</w:t>
            </w:r>
          </w:p>
        </w:tc>
        <w:tc>
          <w:tcPr>
            <w:tcW w:w="1469"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м</w:t>
            </w:r>
            <w:proofErr w:type="gramStart"/>
            <w:r w:rsidRPr="008F3A7D">
              <w:rPr>
                <w:rFonts w:ascii="Arial Narrow" w:eastAsia="Times New Roman" w:hAnsi="Arial Narrow" w:cs="Times New Roman"/>
                <w:color w:val="000000"/>
                <w:lang w:eastAsia="ru-RU"/>
              </w:rPr>
              <w:t>2</w:t>
            </w:r>
            <w:proofErr w:type="gramEnd"/>
          </w:p>
        </w:tc>
        <w:tc>
          <w:tcPr>
            <w:tcW w:w="1366"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0,5</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0,50</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0,50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498" w:type="dxa"/>
            <w:gridSpan w:val="7"/>
            <w:tcBorders>
              <w:top w:val="single" w:sz="4" w:space="0" w:color="auto"/>
              <w:left w:val="nil"/>
              <w:bottom w:val="single" w:sz="4" w:space="0" w:color="auto"/>
              <w:right w:val="nil"/>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Планируемые</w:t>
            </w:r>
            <w:proofErr w:type="gramEnd"/>
            <w:r w:rsidRPr="008F3A7D">
              <w:rPr>
                <w:rFonts w:ascii="Arial Narrow" w:eastAsia="Times New Roman" w:hAnsi="Arial Narrow" w:cs="Times New Roman"/>
                <w:color w:val="000000"/>
                <w:lang w:eastAsia="ru-RU"/>
              </w:rPr>
              <w:t xml:space="preserve"> согласно Генерального плана</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Многофункциональная  торгово-складская база</w:t>
            </w:r>
          </w:p>
        </w:tc>
        <w:tc>
          <w:tcPr>
            <w:tcW w:w="1469" w:type="dxa"/>
            <w:tcBorders>
              <w:top w:val="nil"/>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nil"/>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Цех по изготовлению стройматериалов</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0,20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Автомойка</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Бассейн с тренажерным залом ул. Энгельса</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физкультурник</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100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ФОК открытого типа ул. Достоевского</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м</w:t>
            </w:r>
            <w:proofErr w:type="gramStart"/>
            <w:r w:rsidRPr="008F3A7D">
              <w:rPr>
                <w:rFonts w:ascii="Arial Narrow" w:eastAsia="Times New Roman" w:hAnsi="Arial Narrow" w:cs="Times New Roman"/>
                <w:color w:val="000000"/>
                <w:lang w:eastAsia="ru-RU"/>
              </w:rPr>
              <w:t>2</w:t>
            </w:r>
            <w:proofErr w:type="gramEnd"/>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0,5</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0,50</w:t>
            </w:r>
          </w:p>
        </w:tc>
      </w:tr>
      <w:tr w:rsidR="008F3A7D" w:rsidRPr="008F3A7D" w:rsidTr="008F3A7D">
        <w:trPr>
          <w:trHeight w:val="62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Детская поликлиника на месте сгоревшего здания по ул. Урицкого</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больной</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12</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1,20</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Два объекта  торговли  на ул. Ленина</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работник</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0,12</w:t>
            </w:r>
          </w:p>
        </w:tc>
      </w:tr>
      <w:tr w:rsidR="008F3A7D" w:rsidRPr="008F3A7D" w:rsidTr="008F3A7D">
        <w:trPr>
          <w:trHeight w:val="310"/>
        </w:trPr>
        <w:tc>
          <w:tcPr>
            <w:tcW w:w="560" w:type="dxa"/>
            <w:tcBorders>
              <w:top w:val="nil"/>
              <w:left w:val="single" w:sz="8" w:space="0" w:color="auto"/>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c>
          <w:tcPr>
            <w:tcW w:w="2999" w:type="dxa"/>
            <w:tcBorders>
              <w:top w:val="nil"/>
              <w:left w:val="nil"/>
              <w:bottom w:val="single" w:sz="4"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Гостиница мощностью 50 мест</w:t>
            </w:r>
          </w:p>
        </w:tc>
        <w:tc>
          <w:tcPr>
            <w:tcW w:w="1469" w:type="dxa"/>
            <w:tcBorders>
              <w:top w:val="single" w:sz="4" w:space="0" w:color="auto"/>
              <w:left w:val="single" w:sz="8" w:space="0" w:color="auto"/>
              <w:bottom w:val="nil"/>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 житель</w:t>
            </w:r>
          </w:p>
        </w:tc>
        <w:tc>
          <w:tcPr>
            <w:tcW w:w="1366" w:type="dxa"/>
            <w:tcBorders>
              <w:top w:val="single" w:sz="4" w:space="0" w:color="auto"/>
              <w:left w:val="nil"/>
              <w:bottom w:val="nil"/>
              <w:right w:val="single" w:sz="8" w:space="0" w:color="auto"/>
            </w:tcBorders>
            <w:shd w:val="clear" w:color="auto" w:fill="auto"/>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120</w:t>
            </w:r>
          </w:p>
        </w:tc>
        <w:tc>
          <w:tcPr>
            <w:tcW w:w="972"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873"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819" w:type="dxa"/>
            <w:tcBorders>
              <w:top w:val="nil"/>
              <w:left w:val="nil"/>
              <w:bottom w:val="single" w:sz="4"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6,00</w:t>
            </w:r>
          </w:p>
        </w:tc>
      </w:tr>
      <w:tr w:rsidR="008F3A7D" w:rsidRPr="008F3A7D" w:rsidTr="008F3A7D">
        <w:trPr>
          <w:trHeight w:val="320"/>
        </w:trPr>
        <w:tc>
          <w:tcPr>
            <w:tcW w:w="560" w:type="dxa"/>
            <w:tcBorders>
              <w:top w:val="single" w:sz="8" w:space="0" w:color="auto"/>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99" w:type="dxa"/>
            <w:tcBorders>
              <w:top w:val="single" w:sz="8" w:space="0" w:color="auto"/>
              <w:left w:val="nil"/>
              <w:bottom w:val="single" w:sz="8" w:space="0" w:color="auto"/>
              <w:right w:val="nil"/>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1469" w:type="dxa"/>
            <w:tcBorders>
              <w:top w:val="single" w:sz="8" w:space="0" w:color="auto"/>
              <w:left w:val="single" w:sz="8" w:space="0" w:color="auto"/>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66" w:type="dxa"/>
            <w:tcBorders>
              <w:top w:val="single" w:sz="8" w:space="0" w:color="auto"/>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72" w:type="dxa"/>
            <w:tcBorders>
              <w:top w:val="single" w:sz="8" w:space="0" w:color="auto"/>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873" w:type="dxa"/>
            <w:tcBorders>
              <w:top w:val="single" w:sz="8" w:space="0" w:color="auto"/>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44,30</w:t>
            </w:r>
          </w:p>
        </w:tc>
        <w:tc>
          <w:tcPr>
            <w:tcW w:w="1000" w:type="dxa"/>
            <w:tcBorders>
              <w:top w:val="single" w:sz="8" w:space="0" w:color="auto"/>
              <w:left w:val="nil"/>
              <w:bottom w:val="single" w:sz="8" w:space="0" w:color="auto"/>
              <w:right w:val="single" w:sz="4" w:space="0" w:color="auto"/>
            </w:tcBorders>
            <w:shd w:val="clear" w:color="auto" w:fill="auto"/>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819" w:type="dxa"/>
            <w:tcBorders>
              <w:top w:val="single" w:sz="8" w:space="0" w:color="auto"/>
              <w:left w:val="nil"/>
              <w:bottom w:val="single" w:sz="8" w:space="0" w:color="auto"/>
              <w:right w:val="single" w:sz="8" w:space="0" w:color="auto"/>
            </w:tcBorders>
            <w:shd w:val="clear" w:color="auto" w:fill="auto"/>
            <w:hideMark/>
          </w:tcPr>
          <w:p w:rsidR="008F3A7D" w:rsidRPr="008F3A7D" w:rsidRDefault="008F3A7D" w:rsidP="008F3A7D">
            <w:pPr>
              <w:spacing w:after="0" w:line="240" w:lineRule="auto"/>
              <w:jc w:val="right"/>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57,52</w:t>
            </w:r>
          </w:p>
        </w:tc>
      </w:tr>
    </w:tbl>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Соотношение мощности существующих систем водоснабжения и изменения потребления  с учетом мероприятий по развитию поселения представлено в таблице 11.</w:t>
      </w:r>
    </w:p>
    <w:p w:rsidR="008F3A7D" w:rsidRPr="008F3A7D" w:rsidRDefault="008F3A7D" w:rsidP="008F3A7D">
      <w:pPr>
        <w:spacing w:after="0" w:line="240" w:lineRule="auto"/>
        <w:ind w:firstLine="709"/>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11.</w:t>
      </w:r>
    </w:p>
    <w:tbl>
      <w:tblPr>
        <w:tblW w:w="10222" w:type="dxa"/>
        <w:tblInd w:w="93" w:type="dxa"/>
        <w:tblLayout w:type="fixed"/>
        <w:tblLook w:val="04A0" w:firstRow="1" w:lastRow="0" w:firstColumn="1" w:lastColumn="0" w:noHBand="0" w:noVBand="1"/>
      </w:tblPr>
      <w:tblGrid>
        <w:gridCol w:w="1008"/>
        <w:gridCol w:w="992"/>
        <w:gridCol w:w="696"/>
        <w:gridCol w:w="1572"/>
        <w:gridCol w:w="993"/>
        <w:gridCol w:w="992"/>
        <w:gridCol w:w="1276"/>
        <w:gridCol w:w="756"/>
        <w:gridCol w:w="945"/>
        <w:gridCol w:w="992"/>
      </w:tblGrid>
      <w:tr w:rsidR="008F3A7D" w:rsidRPr="008F3A7D" w:rsidTr="008F3A7D">
        <w:trPr>
          <w:trHeight w:val="320"/>
          <w:tblHeader/>
        </w:trPr>
        <w:tc>
          <w:tcPr>
            <w:tcW w:w="1008" w:type="dxa"/>
            <w:vMerge w:val="restart"/>
            <w:tcBorders>
              <w:top w:val="single" w:sz="8" w:space="0" w:color="auto"/>
              <w:left w:val="single" w:sz="8" w:space="0" w:color="auto"/>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Расчётные сроки</w:t>
            </w:r>
          </w:p>
        </w:tc>
        <w:tc>
          <w:tcPr>
            <w:tcW w:w="1688"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Производительность ВЗУ</w:t>
            </w:r>
          </w:p>
        </w:tc>
        <w:tc>
          <w:tcPr>
            <w:tcW w:w="1572" w:type="dxa"/>
            <w:vMerge w:val="restart"/>
            <w:tcBorders>
              <w:top w:val="single" w:sz="8" w:space="0" w:color="auto"/>
              <w:left w:val="single" w:sz="8" w:space="0" w:color="auto"/>
              <w:bottom w:val="nil"/>
              <w:right w:val="nil"/>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Направление расхода </w:t>
            </w:r>
          </w:p>
        </w:tc>
        <w:tc>
          <w:tcPr>
            <w:tcW w:w="993" w:type="dxa"/>
            <w:vMerge w:val="restart"/>
            <w:tcBorders>
              <w:top w:val="single" w:sz="8" w:space="0" w:color="auto"/>
              <w:left w:val="single" w:sz="8" w:space="0" w:color="auto"/>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Единица измерения</w:t>
            </w:r>
          </w:p>
        </w:tc>
        <w:tc>
          <w:tcPr>
            <w:tcW w:w="992" w:type="dxa"/>
            <w:vMerge w:val="restart"/>
            <w:tcBorders>
              <w:top w:val="single" w:sz="8" w:space="0" w:color="auto"/>
              <w:left w:val="single" w:sz="8" w:space="0" w:color="auto"/>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Количество</w:t>
            </w:r>
          </w:p>
        </w:tc>
        <w:tc>
          <w:tcPr>
            <w:tcW w:w="1276" w:type="dxa"/>
            <w:vMerge w:val="restart"/>
            <w:tcBorders>
              <w:top w:val="single" w:sz="8" w:space="0" w:color="auto"/>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Средняя суточная норма  потребления </w:t>
            </w:r>
          </w:p>
        </w:tc>
        <w:tc>
          <w:tcPr>
            <w:tcW w:w="2693" w:type="dxa"/>
            <w:gridSpan w:val="3"/>
            <w:tcBorders>
              <w:top w:val="single" w:sz="8" w:space="0" w:color="auto"/>
              <w:left w:val="single" w:sz="8" w:space="0" w:color="auto"/>
              <w:bottom w:val="single" w:sz="8" w:space="0" w:color="auto"/>
              <w:right w:val="nil"/>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Водопотребление</w:t>
            </w:r>
          </w:p>
        </w:tc>
      </w:tr>
      <w:tr w:rsidR="008F3A7D" w:rsidRPr="008F3A7D" w:rsidTr="008F3A7D">
        <w:trPr>
          <w:trHeight w:val="598"/>
          <w:tblHeader/>
        </w:trPr>
        <w:tc>
          <w:tcPr>
            <w:tcW w:w="1008" w:type="dxa"/>
            <w:vMerge/>
            <w:tcBorders>
              <w:top w:val="single" w:sz="8" w:space="0" w:color="auto"/>
              <w:left w:val="single" w:sz="8" w:space="0" w:color="auto"/>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92" w:type="dxa"/>
            <w:tcBorders>
              <w:top w:val="nil"/>
              <w:left w:val="single" w:sz="8" w:space="0" w:color="auto"/>
              <w:bottom w:val="single" w:sz="4"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Максимальная</w:t>
            </w:r>
            <w:proofErr w:type="gramEnd"/>
            <w:r w:rsidRPr="008F3A7D">
              <w:rPr>
                <w:rFonts w:ascii="Arial Narrow" w:eastAsia="Times New Roman" w:hAnsi="Arial Narrow" w:cs="Times New Roman"/>
                <w:b/>
                <w:bCs/>
                <w:color w:val="000000"/>
                <w:lang w:eastAsia="ru-RU"/>
              </w:rPr>
              <w:t>, м³/ час.</w:t>
            </w:r>
          </w:p>
        </w:tc>
        <w:tc>
          <w:tcPr>
            <w:tcW w:w="696"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 xml:space="preserve">³/ </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1572" w:type="dxa"/>
            <w:vMerge/>
            <w:tcBorders>
              <w:top w:val="single" w:sz="8" w:space="0" w:color="auto"/>
              <w:left w:val="single" w:sz="8" w:space="0" w:color="auto"/>
              <w:bottom w:val="nil"/>
              <w:right w:val="nil"/>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93" w:type="dxa"/>
            <w:vMerge/>
            <w:tcBorders>
              <w:top w:val="single" w:sz="8" w:space="0" w:color="auto"/>
              <w:left w:val="single" w:sz="8" w:space="0" w:color="auto"/>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992" w:type="dxa"/>
            <w:vMerge/>
            <w:tcBorders>
              <w:top w:val="single" w:sz="8" w:space="0" w:color="auto"/>
              <w:left w:val="single" w:sz="8" w:space="0" w:color="auto"/>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276" w:type="dxa"/>
            <w:vMerge/>
            <w:tcBorders>
              <w:top w:val="single" w:sz="8" w:space="0" w:color="auto"/>
              <w:left w:val="nil"/>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756" w:type="dxa"/>
            <w:tcBorders>
              <w:top w:val="nil"/>
              <w:left w:val="single" w:sz="8" w:space="0" w:color="auto"/>
              <w:bottom w:val="single" w:sz="4"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 xml:space="preserve">³/ </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945" w:type="dxa"/>
            <w:tcBorders>
              <w:top w:val="nil"/>
              <w:left w:val="nil"/>
              <w:bottom w:val="single" w:sz="4" w:space="0" w:color="auto"/>
              <w:right w:val="single" w:sz="4"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Максимальное, </w:t>
            </w: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 xml:space="preserve">³/ </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992" w:type="dxa"/>
            <w:tcBorders>
              <w:top w:val="nil"/>
              <w:left w:val="nil"/>
              <w:bottom w:val="nil"/>
              <w:right w:val="single" w:sz="8" w:space="0" w:color="auto"/>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Максимальное</w:t>
            </w:r>
            <w:proofErr w:type="gramEnd"/>
            <w:r w:rsidRPr="008F3A7D">
              <w:rPr>
                <w:rFonts w:ascii="Arial Narrow" w:eastAsia="Times New Roman" w:hAnsi="Arial Narrow" w:cs="Times New Roman"/>
                <w:b/>
                <w:bCs/>
                <w:color w:val="000000"/>
                <w:lang w:eastAsia="ru-RU"/>
              </w:rPr>
              <w:t>, м³/ час.</w:t>
            </w:r>
          </w:p>
        </w:tc>
      </w:tr>
      <w:tr w:rsidR="008F3A7D" w:rsidRPr="008F3A7D" w:rsidTr="008F3A7D">
        <w:trPr>
          <w:trHeight w:val="320"/>
          <w:tblHeader/>
        </w:trPr>
        <w:tc>
          <w:tcPr>
            <w:tcW w:w="1008" w:type="dxa"/>
            <w:tcBorders>
              <w:top w:val="single" w:sz="8" w:space="0" w:color="auto"/>
              <w:left w:val="single" w:sz="8" w:space="0" w:color="auto"/>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696" w:type="dxa"/>
            <w:tcBorders>
              <w:top w:val="single" w:sz="8" w:space="0" w:color="auto"/>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572" w:type="dxa"/>
            <w:tcBorders>
              <w:top w:val="single" w:sz="8" w:space="0" w:color="auto"/>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7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w:t>
            </w:r>
          </w:p>
        </w:tc>
        <w:tc>
          <w:tcPr>
            <w:tcW w:w="945" w:type="dxa"/>
            <w:tcBorders>
              <w:top w:val="single" w:sz="8" w:space="0" w:color="auto"/>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w:t>
            </w:r>
          </w:p>
        </w:tc>
      </w:tr>
      <w:tr w:rsidR="008F3A7D" w:rsidRPr="008F3A7D" w:rsidTr="008F3A7D">
        <w:trPr>
          <w:trHeight w:val="620"/>
        </w:trPr>
        <w:tc>
          <w:tcPr>
            <w:tcW w:w="1008" w:type="dxa"/>
            <w:vMerge w:val="restart"/>
            <w:tcBorders>
              <w:top w:val="nil"/>
              <w:left w:val="single" w:sz="8" w:space="0" w:color="auto"/>
              <w:bottom w:val="single" w:sz="8" w:space="0" w:color="000000"/>
              <w:right w:val="nil"/>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Существующее положение 2019г.</w:t>
            </w: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А</w:t>
            </w:r>
            <w:proofErr w:type="gramEnd"/>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828</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124,2</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149,0</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6,2</w:t>
            </w:r>
          </w:p>
        </w:tc>
      </w:tr>
      <w:tr w:rsidR="008F3A7D" w:rsidRPr="008F3A7D" w:rsidTr="008F3A7D">
        <w:trPr>
          <w:trHeight w:val="6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Хозяйственно-питьевые нужды </w:t>
            </w:r>
            <w:r w:rsidRPr="008F3A7D">
              <w:rPr>
                <w:rFonts w:ascii="Arial Narrow" w:eastAsia="Times New Roman" w:hAnsi="Arial Narrow" w:cs="Times New Roman"/>
                <w:color w:val="000000"/>
                <w:lang w:eastAsia="ru-RU"/>
              </w:rPr>
              <w:lastRenderedPageBreak/>
              <w:t>потребителей категории</w:t>
            </w:r>
            <w:proofErr w:type="gramStart"/>
            <w:r w:rsidRPr="008F3A7D">
              <w:rPr>
                <w:rFonts w:ascii="Arial Narrow" w:eastAsia="Times New Roman" w:hAnsi="Arial Narrow" w:cs="Times New Roman"/>
                <w:color w:val="000000"/>
                <w:lang w:eastAsia="ru-RU"/>
              </w:rPr>
              <w:t xml:space="preserve"> Б</w:t>
            </w:r>
            <w:proofErr w:type="gramEnd"/>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lastRenderedPageBreak/>
              <w:t>чел.</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602</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78,3</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93,9</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3,9</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Неучтённые расходы</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12,4</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14,9</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0,6</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Полив</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1462</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73,1</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87,7</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3,7</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Юридические лица</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44,3</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60,7</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r>
      <w:tr w:rsidR="008F3A7D" w:rsidRPr="008F3A7D" w:rsidTr="008F3A7D">
        <w:trPr>
          <w:trHeight w:val="3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8"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Пожарный норматив</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пожар</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27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w:t>
            </w:r>
          </w:p>
        </w:tc>
        <w:tc>
          <w:tcPr>
            <w:tcW w:w="756"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54,0</w:t>
            </w:r>
          </w:p>
        </w:tc>
        <w:tc>
          <w:tcPr>
            <w:tcW w:w="945"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54,0</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w:t>
            </w:r>
          </w:p>
        </w:tc>
      </w:tr>
      <w:tr w:rsidR="008F3A7D" w:rsidRPr="008F3A7D" w:rsidTr="008F3A7D">
        <w:trPr>
          <w:trHeight w:val="3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50</w:t>
            </w:r>
          </w:p>
        </w:tc>
        <w:tc>
          <w:tcPr>
            <w:tcW w:w="69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1000</w:t>
            </w:r>
          </w:p>
        </w:tc>
        <w:tc>
          <w:tcPr>
            <w:tcW w:w="1572" w:type="dxa"/>
            <w:tcBorders>
              <w:top w:val="nil"/>
              <w:left w:val="nil"/>
              <w:bottom w:val="single" w:sz="8"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993"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92"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7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756"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386,3</w:t>
            </w:r>
          </w:p>
        </w:tc>
        <w:tc>
          <w:tcPr>
            <w:tcW w:w="945"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460,3</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34,9</w:t>
            </w:r>
          </w:p>
        </w:tc>
      </w:tr>
      <w:tr w:rsidR="008F3A7D" w:rsidRPr="008F3A7D" w:rsidTr="008F3A7D">
        <w:trPr>
          <w:trHeight w:val="320"/>
        </w:trPr>
        <w:tc>
          <w:tcPr>
            <w:tcW w:w="1008" w:type="dxa"/>
            <w:tcBorders>
              <w:top w:val="nil"/>
              <w:left w:val="single" w:sz="8" w:space="0" w:color="auto"/>
              <w:bottom w:val="single" w:sz="8" w:space="0" w:color="auto"/>
              <w:right w:val="nil"/>
            </w:tcBorders>
            <w:shd w:val="clear" w:color="auto" w:fill="auto"/>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2"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8" w:space="0" w:color="auto"/>
              <w:right w:val="nil"/>
            </w:tcBorders>
            <w:shd w:val="clear" w:color="auto" w:fill="auto"/>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3"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2"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76"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756"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45"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620"/>
        </w:trPr>
        <w:tc>
          <w:tcPr>
            <w:tcW w:w="1008" w:type="dxa"/>
            <w:vMerge w:val="restart"/>
            <w:tcBorders>
              <w:top w:val="nil"/>
              <w:left w:val="single" w:sz="8" w:space="0" w:color="auto"/>
              <w:bottom w:val="single" w:sz="8" w:space="0" w:color="000000"/>
              <w:right w:val="nil"/>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Прогноз 2034г.</w:t>
            </w: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А</w:t>
            </w:r>
            <w:proofErr w:type="gramEnd"/>
          </w:p>
        </w:tc>
        <w:tc>
          <w:tcPr>
            <w:tcW w:w="99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992"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828</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365,7</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438,8</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18,3</w:t>
            </w:r>
          </w:p>
        </w:tc>
      </w:tr>
      <w:tr w:rsidR="008F3A7D" w:rsidRPr="008F3A7D" w:rsidTr="008F3A7D">
        <w:trPr>
          <w:trHeight w:val="6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Хозяйственно-питьевые нужды потребителей категории</w:t>
            </w:r>
            <w:proofErr w:type="gramStart"/>
            <w:r w:rsidRPr="008F3A7D">
              <w:rPr>
                <w:rFonts w:ascii="Arial Narrow" w:eastAsia="Times New Roman" w:hAnsi="Arial Narrow" w:cs="Times New Roman"/>
                <w:color w:val="000000"/>
                <w:lang w:eastAsia="ru-RU"/>
              </w:rPr>
              <w:t xml:space="preserve"> Б</w:t>
            </w:r>
            <w:proofErr w:type="gramEnd"/>
          </w:p>
        </w:tc>
        <w:tc>
          <w:tcPr>
            <w:tcW w:w="99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992"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602</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15,3</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18,3</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0,8</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Неучтённые расходы</w:t>
            </w:r>
          </w:p>
        </w:tc>
        <w:tc>
          <w:tcPr>
            <w:tcW w:w="99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14,8</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17,7</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0,7</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Полив</w:t>
            </w:r>
          </w:p>
        </w:tc>
        <w:tc>
          <w:tcPr>
            <w:tcW w:w="99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чел.</w:t>
            </w:r>
          </w:p>
        </w:tc>
        <w:tc>
          <w:tcPr>
            <w:tcW w:w="992"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1462</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50</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135,0</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162,0</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6,8</w:t>
            </w:r>
          </w:p>
        </w:tc>
      </w:tr>
      <w:tr w:rsidR="008F3A7D" w:rsidRPr="008F3A7D" w:rsidTr="008F3A7D">
        <w:trPr>
          <w:trHeight w:val="31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nil"/>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nil"/>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4"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Юридические лица</w:t>
            </w:r>
          </w:p>
        </w:tc>
        <w:tc>
          <w:tcPr>
            <w:tcW w:w="99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76"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756"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57,5</w:t>
            </w:r>
          </w:p>
        </w:tc>
        <w:tc>
          <w:tcPr>
            <w:tcW w:w="945"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78,8</w:t>
            </w:r>
          </w:p>
        </w:tc>
        <w:tc>
          <w:tcPr>
            <w:tcW w:w="992"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3,3</w:t>
            </w:r>
          </w:p>
        </w:tc>
      </w:tr>
      <w:tr w:rsidR="008F3A7D" w:rsidRPr="008F3A7D" w:rsidTr="008F3A7D">
        <w:trPr>
          <w:trHeight w:val="3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69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572" w:type="dxa"/>
            <w:tcBorders>
              <w:top w:val="nil"/>
              <w:left w:val="nil"/>
              <w:bottom w:val="single" w:sz="8" w:space="0" w:color="auto"/>
              <w:right w:val="single" w:sz="8" w:space="0" w:color="auto"/>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Пожарный норматив</w:t>
            </w:r>
          </w:p>
        </w:tc>
        <w:tc>
          <w:tcPr>
            <w:tcW w:w="993"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пожар</w:t>
            </w:r>
          </w:p>
        </w:tc>
        <w:tc>
          <w:tcPr>
            <w:tcW w:w="992"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27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w:t>
            </w:r>
          </w:p>
        </w:tc>
        <w:tc>
          <w:tcPr>
            <w:tcW w:w="756"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54,0</w:t>
            </w:r>
          </w:p>
        </w:tc>
        <w:tc>
          <w:tcPr>
            <w:tcW w:w="945"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54,0</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w:t>
            </w:r>
          </w:p>
        </w:tc>
      </w:tr>
      <w:tr w:rsidR="008F3A7D" w:rsidRPr="008F3A7D" w:rsidTr="008F3A7D">
        <w:trPr>
          <w:trHeight w:val="320"/>
        </w:trPr>
        <w:tc>
          <w:tcPr>
            <w:tcW w:w="1008" w:type="dxa"/>
            <w:vMerge/>
            <w:tcBorders>
              <w:top w:val="nil"/>
              <w:left w:val="single" w:sz="8" w:space="0" w:color="auto"/>
              <w:bottom w:val="single" w:sz="8" w:space="0" w:color="000000"/>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50</w:t>
            </w:r>
          </w:p>
        </w:tc>
        <w:tc>
          <w:tcPr>
            <w:tcW w:w="696"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1000</w:t>
            </w:r>
          </w:p>
        </w:tc>
        <w:tc>
          <w:tcPr>
            <w:tcW w:w="1572" w:type="dxa"/>
            <w:tcBorders>
              <w:top w:val="nil"/>
              <w:left w:val="nil"/>
              <w:bottom w:val="single" w:sz="8" w:space="0" w:color="auto"/>
              <w:right w:val="nil"/>
            </w:tcBorders>
            <w:shd w:val="clear" w:color="auto" w:fill="auto"/>
            <w:vAlign w:val="bottom"/>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Итого:</w:t>
            </w:r>
          </w:p>
        </w:tc>
        <w:tc>
          <w:tcPr>
            <w:tcW w:w="993"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92"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76"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756" w:type="dxa"/>
            <w:tcBorders>
              <w:top w:val="nil"/>
              <w:left w:val="single" w:sz="8" w:space="0" w:color="auto"/>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642,2</w:t>
            </w:r>
          </w:p>
        </w:tc>
        <w:tc>
          <w:tcPr>
            <w:tcW w:w="945" w:type="dxa"/>
            <w:tcBorders>
              <w:top w:val="nil"/>
              <w:left w:val="nil"/>
              <w:bottom w:val="single" w:sz="8" w:space="0" w:color="auto"/>
              <w:right w:val="single" w:sz="4"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769,6</w:t>
            </w:r>
          </w:p>
        </w:tc>
        <w:tc>
          <w:tcPr>
            <w:tcW w:w="992"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47,8</w:t>
            </w:r>
          </w:p>
        </w:tc>
      </w:tr>
    </w:tbl>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 учетом влияния мероприятий запланированных генеральным планом (и другими программами) поселения с учетом роста населения (строительства нового жилья), перераспределения удельного потребления не требуются мероприятия по проектированию больших мощностей водоснабжения. </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38" w:name="_Toc66351314"/>
      <w:r w:rsidRPr="008F3A7D">
        <w:rPr>
          <w:rFonts w:ascii="Times New Roman" w:eastAsia="Times New Roman" w:hAnsi="Times New Roman" w:cs="Times New Roman"/>
          <w:b/>
          <w:sz w:val="28"/>
          <w:szCs w:val="28"/>
          <w:lang w:eastAsia="ru-RU"/>
        </w:rPr>
        <w:t>Предложения по строительству, реконструкции и техническому перевооружению объектов водоснабжения.</w:t>
      </w:r>
      <w:bookmarkEnd w:id="38"/>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39" w:name="_Toc66351315"/>
      <w:r w:rsidRPr="008F3A7D">
        <w:rPr>
          <w:rFonts w:ascii="Times New Roman" w:eastAsia="Times New Roman" w:hAnsi="Times New Roman" w:cs="Times New Roman"/>
          <w:sz w:val="28"/>
          <w:szCs w:val="28"/>
          <w:lang w:eastAsia="ru-RU"/>
        </w:rPr>
        <w:t>Водопроводные сооружения и площадки для их размещения.</w:t>
      </w:r>
      <w:bookmarkEnd w:id="39"/>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Источником водоснабжения потребителей проектируемой и существующей застройки, являются существующие и проектируемые скважины, водозаборные колонки и шахтные колодцы общего и частного </w:t>
      </w:r>
      <w:r w:rsidRPr="008F3A7D">
        <w:rPr>
          <w:rFonts w:ascii="Times New Roman" w:eastAsia="Times New Roman" w:hAnsi="Times New Roman" w:cs="Times New Roman"/>
          <w:sz w:val="28"/>
          <w:szCs w:val="28"/>
        </w:rPr>
        <w:lastRenderedPageBreak/>
        <w:t xml:space="preserve">пользования. Для обеспечения бесперебойной работы системы хозяйственно-питьевого водоснабжения существующей  и проектируемой застройки предусматривается: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текущий ремонт существующих водопроводных сетей и сооружений;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w:t>
      </w:r>
      <w:proofErr w:type="gramStart"/>
      <w:r w:rsidRPr="008F3A7D">
        <w:rPr>
          <w:rFonts w:ascii="Times New Roman" w:eastAsia="Times New Roman" w:hAnsi="Times New Roman" w:cs="Times New Roman"/>
          <w:sz w:val="28"/>
          <w:szCs w:val="28"/>
        </w:rPr>
        <w:t>новых</w:t>
      </w:r>
      <w:proofErr w:type="gramEnd"/>
      <w:r w:rsidRPr="008F3A7D">
        <w:rPr>
          <w:rFonts w:ascii="Times New Roman" w:eastAsia="Times New Roman" w:hAnsi="Times New Roman" w:cs="Times New Roman"/>
          <w:sz w:val="28"/>
          <w:szCs w:val="28"/>
        </w:rPr>
        <w:t xml:space="preserve"> ВЗУ взамен существующих.</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Водоснабжение потребителей существующей и предполагаемой дачной  застройки предусматривается из индивидуальных скважин и шахтных колодцев общего и частного пользования. </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Реализация мероприятий предусмотренных настоящей Схемой планируется в период с 2014 по 2034 год в  два этапа:</w:t>
      </w:r>
    </w:p>
    <w:p w:rsidR="008F3A7D" w:rsidRPr="008F3A7D" w:rsidRDefault="008F3A7D" w:rsidP="008F3A7D">
      <w:pPr>
        <w:spacing w:after="0" w:line="240" w:lineRule="auto"/>
        <w:ind w:firstLine="708"/>
        <w:rPr>
          <w:rFonts w:ascii="Times New Roman" w:eastAsia="Times New Roman" w:hAnsi="Times New Roman" w:cs="Times New Roman"/>
          <w:sz w:val="28"/>
          <w:szCs w:val="28"/>
          <w:u w:val="single"/>
        </w:rPr>
      </w:pPr>
      <w:r w:rsidRPr="008F3A7D">
        <w:rPr>
          <w:rFonts w:ascii="Times New Roman" w:eastAsia="Times New Roman" w:hAnsi="Times New Roman" w:cs="Times New Roman"/>
          <w:sz w:val="28"/>
          <w:szCs w:val="28"/>
          <w:u w:val="single"/>
        </w:rPr>
        <w:t>Первый этап 2014-2020 годы:</w:t>
      </w:r>
    </w:p>
    <w:p w:rsidR="008F3A7D" w:rsidRPr="008F3A7D" w:rsidRDefault="008F3A7D" w:rsidP="008F3A7D">
      <w:pPr>
        <w:spacing w:after="0" w:line="240" w:lineRule="auto"/>
        <w:ind w:firstLine="708"/>
        <w:rPr>
          <w:rFonts w:ascii="Times New Roman" w:eastAsia="Times New Roman" w:hAnsi="Times New Roman" w:cs="Times New Roman"/>
          <w:sz w:val="28"/>
          <w:szCs w:val="28"/>
          <w:u w:val="single"/>
        </w:rPr>
      </w:pPr>
      <w:r w:rsidRPr="008F3A7D">
        <w:rPr>
          <w:rFonts w:ascii="Times New Roman" w:eastAsia="Times New Roman" w:hAnsi="Times New Roman" w:cs="Times New Roman"/>
          <w:sz w:val="28"/>
          <w:szCs w:val="28"/>
          <w:u w:val="single"/>
        </w:rPr>
        <w:t>Второй этап 2021-2034 годы: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новой артезианской скважины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95,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станции водоподготовки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w:t>
      </w:r>
      <w:proofErr w:type="gramStart"/>
      <w:r w:rsidRPr="008F3A7D">
        <w:rPr>
          <w:rFonts w:ascii="Times New Roman" w:eastAsia="Times New Roman" w:hAnsi="Times New Roman" w:cs="Times New Roman"/>
          <w:sz w:val="28"/>
          <w:szCs w:val="28"/>
        </w:rPr>
        <w:t>Советская</w:t>
      </w:r>
      <w:proofErr w:type="gramEnd"/>
      <w:r w:rsidRPr="008F3A7D">
        <w:rPr>
          <w:rFonts w:ascii="Times New Roman" w:eastAsia="Times New Roman" w:hAnsi="Times New Roman" w:cs="Times New Roman"/>
          <w:sz w:val="28"/>
          <w:szCs w:val="28"/>
        </w:rPr>
        <w:t xml:space="preserve">, 95;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станции водоподготовки на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ул. Советская, 78, реконструкция водопроводной сети ВЗУ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Тума, ул. Советская, 78</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водопроводных сетей ул. Пушкина-Чкалова; </w:t>
      </w:r>
    </w:p>
    <w:p w:rsidR="008F3A7D" w:rsidRPr="008F3A7D" w:rsidRDefault="008F3A7D" w:rsidP="008F3A7D">
      <w:pPr>
        <w:numPr>
          <w:ilvl w:val="0"/>
          <w:numId w:val="2"/>
        </w:numPr>
        <w:spacing w:after="0" w:line="240" w:lineRule="auto"/>
        <w:ind w:hanging="9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Подготовка проектной документации на реконструкцию очистных сооружений ул. Гагарина;</w:t>
      </w:r>
    </w:p>
    <w:p w:rsidR="008F3A7D" w:rsidRPr="008F3A7D" w:rsidRDefault="008F3A7D" w:rsidP="008F3A7D">
      <w:pPr>
        <w:numPr>
          <w:ilvl w:val="0"/>
          <w:numId w:val="2"/>
        </w:numPr>
        <w:spacing w:after="0" w:line="240" w:lineRule="auto"/>
        <w:ind w:hanging="9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Подготовка проектной документации на реконструкцию очистных сооружений ул. Советская</w:t>
      </w:r>
    </w:p>
    <w:p w:rsidR="008F3A7D" w:rsidRPr="008F3A7D" w:rsidRDefault="008F3A7D" w:rsidP="008F3A7D">
      <w:pPr>
        <w:widowControl w:val="0"/>
        <w:numPr>
          <w:ilvl w:val="1"/>
          <w:numId w:val="3"/>
        </w:num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bookmarkStart w:id="40" w:name="_Toc66351316"/>
      <w:r w:rsidRPr="008F3A7D">
        <w:rPr>
          <w:rFonts w:ascii="Times New Roman" w:eastAsia="Times New Roman" w:hAnsi="Times New Roman" w:cs="Times New Roman"/>
          <w:sz w:val="28"/>
          <w:szCs w:val="28"/>
          <w:lang w:eastAsia="ru-RU"/>
        </w:rPr>
        <w:t>Рекомендации по развитию системы водоснабжения, увеличению  надёжности ее работы.</w:t>
      </w:r>
      <w:bookmarkEnd w:id="40"/>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Все водозаборы (артезианские скважины) в той или иной степени нуждаются в реконструкции и ремонте. Избыток  железа в воде не устраняется, т. к. станция обезжелезивания отсутствует.</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Источником водоснабжения поселения на расчетный срок – подземные воды. </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Увеличение водопотребления поселения планируется за счет благоустройства существующего жилого фонда. </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Расчетное потребление воды питьевого качества на территории сельского поселения на расчётный срок (до 2034 г.) составит 180 м</w:t>
      </w:r>
      <w:r w:rsidRPr="008F3A7D">
        <w:rPr>
          <w:rFonts w:ascii="Times New Roman" w:eastAsia="Times New Roman" w:hAnsi="Times New Roman" w:cs="Times New Roman"/>
          <w:sz w:val="28"/>
          <w:szCs w:val="28"/>
          <w:vertAlign w:val="superscript"/>
        </w:rPr>
        <w:t>3</w:t>
      </w:r>
      <w:r w:rsidRPr="008F3A7D">
        <w:rPr>
          <w:rFonts w:ascii="Times New Roman" w:eastAsia="Times New Roman" w:hAnsi="Times New Roman" w:cs="Times New Roman"/>
          <w:sz w:val="28"/>
          <w:szCs w:val="28"/>
        </w:rPr>
        <w:t>/</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w:t>
      </w:r>
    </w:p>
    <w:p w:rsidR="008F3A7D" w:rsidRPr="008F3A7D" w:rsidRDefault="008F3A7D" w:rsidP="008F3A7D">
      <w:p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Низкое техническое состояние сетей и сооружений систем водоснабжения часто приводит к отказам и нарушениям в их работе, снижению надежности и качества обеспечения питьевой водой. Такая ситуация ведет к необходимости повышения требований к надежности работы систем коммунального водоснабжения в целях обеспечения населения высококачественной водой по нормам действующих государственных стандартов и вообще требует принятия неотложных мер. Учет предлагаемых  мероприятий и внедрение безопасных форм организации </w:t>
      </w:r>
      <w:r w:rsidRPr="008F3A7D">
        <w:rPr>
          <w:rFonts w:ascii="Times New Roman" w:eastAsia="Times New Roman" w:hAnsi="Times New Roman" w:cs="Times New Roman"/>
          <w:sz w:val="28"/>
          <w:szCs w:val="28"/>
        </w:rPr>
        <w:lastRenderedPageBreak/>
        <w:t>эксплуатации и строительства сетей и сооружений систем водоснабжения позволят стабилизировать их работу и обеспечить снабжение (в первую очередь населения) высококачественной питьевой водой.</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41" w:name="_Toc66351317"/>
      <w:r w:rsidRPr="008F3A7D">
        <w:rPr>
          <w:rFonts w:ascii="Times New Roman" w:eastAsia="Times New Roman" w:hAnsi="Times New Roman" w:cs="Times New Roman"/>
          <w:b/>
          <w:sz w:val="28"/>
          <w:szCs w:val="28"/>
          <w:lang w:eastAsia="ru-RU"/>
        </w:rPr>
        <w:t>Экологические аспекты мероприятий по строительству, реконструкции и модернизации объектов  централизованных систем водоснабжения.</w:t>
      </w:r>
      <w:bookmarkEnd w:id="41"/>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Лабораторные анализы воды проводятся регулярно. </w:t>
      </w:r>
    </w:p>
    <w:p w:rsidR="008F3A7D" w:rsidRPr="008F3A7D" w:rsidRDefault="008F3A7D" w:rsidP="008F3A7D">
      <w:pPr>
        <w:spacing w:after="0" w:line="240" w:lineRule="auto"/>
        <w:ind w:right="-21"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Экологические аспекты мероприятий по строительству и реконструкции объектов системы водоснабжения решаются на стадиях проектирования.</w:t>
      </w:r>
    </w:p>
    <w:p w:rsidR="008F3A7D" w:rsidRPr="008F3A7D" w:rsidRDefault="008F3A7D" w:rsidP="008F3A7D">
      <w:pPr>
        <w:spacing w:after="0" w:line="240" w:lineRule="auto"/>
        <w:ind w:right="-21"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этом необходимо:</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1. Выполнить паспортизацию  вновь отрытых шахтных колодцев, произвести анализы воды из колодцев на соответствие ее ГОСТу  </w:t>
      </w:r>
      <w:proofErr w:type="gramStart"/>
      <w:r w:rsidRPr="008F3A7D">
        <w:rPr>
          <w:rFonts w:ascii="Times New Roman" w:eastAsia="Times New Roman" w:hAnsi="Times New Roman" w:cs="Times New Roman"/>
          <w:sz w:val="28"/>
          <w:szCs w:val="28"/>
        </w:rPr>
        <w:t>Р</w:t>
      </w:r>
      <w:proofErr w:type="gramEnd"/>
      <w:r w:rsidRPr="008F3A7D">
        <w:rPr>
          <w:rFonts w:ascii="Times New Roman" w:eastAsia="Times New Roman" w:hAnsi="Times New Roman" w:cs="Times New Roman"/>
          <w:sz w:val="28"/>
          <w:szCs w:val="28"/>
        </w:rPr>
        <w:t xml:space="preserve"> 51232-98 от 1999-07-01 «Вода питьевая».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том случае если вода соответствует ГОСТу </w:t>
      </w:r>
      <w:proofErr w:type="gramStart"/>
      <w:r w:rsidRPr="008F3A7D">
        <w:rPr>
          <w:rFonts w:ascii="Times New Roman" w:eastAsia="Times New Roman" w:hAnsi="Times New Roman" w:cs="Times New Roman"/>
          <w:sz w:val="28"/>
          <w:szCs w:val="28"/>
        </w:rPr>
        <w:t>Р</w:t>
      </w:r>
      <w:proofErr w:type="gramEnd"/>
      <w:r w:rsidRPr="008F3A7D">
        <w:rPr>
          <w:rFonts w:ascii="Times New Roman" w:eastAsia="Times New Roman" w:hAnsi="Times New Roman" w:cs="Times New Roman"/>
          <w:sz w:val="28"/>
          <w:szCs w:val="28"/>
        </w:rPr>
        <w:t xml:space="preserve"> 51232-98 от 1999-07-01  «Вода питьевая», водоснабжение потребителей  возможно осуществлять из колодцев. В случае  подачи воды из колодца непосредственно потребителю, в доме устанавливается водопроводная насосная станция с баком для воды (емкость бака от 9 литров до 25). Для обеззараживания подаваемой воды, если это необходимо, установить бактерицидные фильтры после насосной установки.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2. Произвести анализы воды из скважины на соответствие ее ГОСТу </w:t>
      </w:r>
      <w:proofErr w:type="gramStart"/>
      <w:r w:rsidRPr="008F3A7D">
        <w:rPr>
          <w:rFonts w:ascii="Times New Roman" w:eastAsia="Times New Roman" w:hAnsi="Times New Roman" w:cs="Times New Roman"/>
          <w:sz w:val="28"/>
          <w:szCs w:val="28"/>
        </w:rPr>
        <w:t>Р</w:t>
      </w:r>
      <w:proofErr w:type="gramEnd"/>
      <w:r w:rsidRPr="008F3A7D">
        <w:rPr>
          <w:rFonts w:ascii="Times New Roman" w:eastAsia="Times New Roman" w:hAnsi="Times New Roman" w:cs="Times New Roman"/>
          <w:sz w:val="28"/>
          <w:szCs w:val="28"/>
        </w:rPr>
        <w:t xml:space="preserve"> 51232-98 от 1999-07-01 «Вода питьевая». В том случае если вода не соответствует ГОСТу, необходимо предусмотреть очистные установки с необходимой степенью очистки и обеззараживанием.</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Вокруг артезианских скважин должны быть оборудованы зоны санитарной охраны.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Первый пояс зоны санитарной охраны (зона строго режима, обязательна для всех артезианских скважин) включает площадку вокруг скважины радиусом 30 м, ограждаемую забором высотой 1,2 м. Территория должна быть </w:t>
      </w:r>
      <w:proofErr w:type="gramStart"/>
      <w:r w:rsidRPr="008F3A7D">
        <w:rPr>
          <w:rFonts w:ascii="Times New Roman" w:eastAsia="Times New Roman" w:hAnsi="Times New Roman" w:cs="Times New Roman"/>
          <w:sz w:val="28"/>
          <w:szCs w:val="28"/>
        </w:rPr>
        <w:t>спланирована и озеленена</w:t>
      </w:r>
      <w:proofErr w:type="gramEnd"/>
      <w:r w:rsidRPr="008F3A7D">
        <w:rPr>
          <w:rFonts w:ascii="Times New Roman" w:eastAsia="Times New Roman" w:hAnsi="Times New Roman" w:cs="Times New Roman"/>
          <w:sz w:val="28"/>
          <w:szCs w:val="28"/>
        </w:rPr>
        <w:t>.</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территории первого пояса запрещается: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проживание людей;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содержание и выпас скота и птицы;</w:t>
      </w:r>
    </w:p>
    <w:p w:rsidR="008F3A7D" w:rsidRPr="008F3A7D" w:rsidRDefault="008F3A7D" w:rsidP="008F3A7D">
      <w:pPr>
        <w:numPr>
          <w:ilvl w:val="0"/>
          <w:numId w:val="2"/>
        </w:numPr>
        <w:spacing w:after="0" w:line="240" w:lineRule="auto"/>
        <w:ind w:firstLine="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зданий и сооружений, не имеющих прямого отношения к водопроводу.</w:t>
      </w:r>
    </w:p>
    <w:p w:rsidR="008F3A7D" w:rsidRPr="008F3A7D" w:rsidRDefault="008F3A7D" w:rsidP="008F3A7D">
      <w:pPr>
        <w:numPr>
          <w:ilvl w:val="12"/>
          <w:numId w:val="0"/>
        </w:num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Для лиц, работающих на территории первого пояса, устанавливается обязательная иммунизация по группе водных инфекций, обязательный периодический медицинский осмотр и проверка на </w:t>
      </w:r>
      <w:proofErr w:type="spellStart"/>
      <w:r w:rsidRPr="008F3A7D">
        <w:rPr>
          <w:rFonts w:ascii="Times New Roman" w:eastAsia="Times New Roman" w:hAnsi="Times New Roman" w:cs="Times New Roman"/>
          <w:sz w:val="28"/>
          <w:szCs w:val="28"/>
        </w:rPr>
        <w:t>бациллоопасность</w:t>
      </w:r>
      <w:proofErr w:type="spellEnd"/>
      <w:r w:rsidRPr="008F3A7D">
        <w:rPr>
          <w:rFonts w:ascii="Times New Roman" w:eastAsia="Times New Roman" w:hAnsi="Times New Roman" w:cs="Times New Roman"/>
          <w:sz w:val="28"/>
          <w:szCs w:val="28"/>
        </w:rPr>
        <w:t>.</w:t>
      </w:r>
    </w:p>
    <w:p w:rsidR="008F3A7D" w:rsidRPr="008F3A7D" w:rsidRDefault="008F3A7D" w:rsidP="008F3A7D">
      <w:pPr>
        <w:numPr>
          <w:ilvl w:val="12"/>
          <w:numId w:val="0"/>
        </w:numPr>
        <w:spacing w:after="0" w:line="240" w:lineRule="auto"/>
        <w:ind w:firstLine="70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Территория площадки </w:t>
      </w:r>
      <w:proofErr w:type="gramStart"/>
      <w:r w:rsidRPr="008F3A7D">
        <w:rPr>
          <w:rFonts w:ascii="Times New Roman" w:eastAsia="Times New Roman" w:hAnsi="Times New Roman" w:cs="Times New Roman"/>
          <w:sz w:val="28"/>
          <w:szCs w:val="28"/>
        </w:rPr>
        <w:t>очищается от мусора и нечистот и обеззараживается</w:t>
      </w:r>
      <w:proofErr w:type="gramEnd"/>
      <w:r w:rsidRPr="008F3A7D">
        <w:rPr>
          <w:rFonts w:ascii="Times New Roman" w:eastAsia="Times New Roman" w:hAnsi="Times New Roman" w:cs="Times New Roman"/>
          <w:sz w:val="28"/>
          <w:szCs w:val="28"/>
        </w:rPr>
        <w:t xml:space="preserve"> хлорной известью.</w:t>
      </w:r>
    </w:p>
    <w:p w:rsidR="008F3A7D" w:rsidRPr="008F3A7D" w:rsidRDefault="008F3A7D" w:rsidP="008F3A7D">
      <w:pPr>
        <w:numPr>
          <w:ilvl w:val="0"/>
          <w:numId w:val="2"/>
        </w:numPr>
        <w:spacing w:after="0" w:line="240" w:lineRule="auto"/>
        <w:ind w:firstLine="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территории зоны второго пояса радиусом 150 м запрещается: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загрязнение территории нечистотами, мусором, навозом, промышленными отходами;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размещение складов горюче-смазочных материалов, ядохимикатов и минеральных удобрений, </w:t>
      </w:r>
      <w:proofErr w:type="spellStart"/>
      <w:r w:rsidRPr="008F3A7D">
        <w:rPr>
          <w:rFonts w:ascii="Times New Roman" w:eastAsia="Times New Roman" w:hAnsi="Times New Roman" w:cs="Times New Roman"/>
          <w:sz w:val="28"/>
          <w:szCs w:val="28"/>
        </w:rPr>
        <w:t>шламохранилищ</w:t>
      </w:r>
      <w:proofErr w:type="spellEnd"/>
      <w:r w:rsidRPr="008F3A7D">
        <w:rPr>
          <w:rFonts w:ascii="Times New Roman" w:eastAsia="Times New Roman" w:hAnsi="Times New Roman" w:cs="Times New Roman"/>
          <w:sz w:val="28"/>
          <w:szCs w:val="28"/>
        </w:rPr>
        <w:t xml:space="preserve"> и других объектов, которые могут вызвать химическое загрязнение источников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размещение кладбищ, скотомогильников, полей фильтрации, земледельческих полей орошения, навозохранилищ, силосных траншей, животноводческих и птицеводческих предприятий, которые могут вызвать микробное загрязнение источников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применение удобрений и ядохимикатов.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территории третьего  пояса необходимо предусматривать следующие санитарно-технические мероприятия: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осуществляется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w:t>
      </w:r>
      <w:proofErr w:type="gramStart"/>
      <w:r w:rsidRPr="008F3A7D">
        <w:rPr>
          <w:rFonts w:ascii="Times New Roman" w:eastAsia="Times New Roman" w:hAnsi="Times New Roman" w:cs="Times New Roman"/>
          <w:sz w:val="28"/>
          <w:szCs w:val="28"/>
        </w:rPr>
        <w:t>степени опасности загрязнения источников водоснабжения</w:t>
      </w:r>
      <w:proofErr w:type="gramEnd"/>
      <w:r w:rsidRPr="008F3A7D">
        <w:rPr>
          <w:rFonts w:ascii="Times New Roman" w:eastAsia="Times New Roman" w:hAnsi="Times New Roman" w:cs="Times New Roman"/>
          <w:sz w:val="28"/>
          <w:szCs w:val="28"/>
        </w:rPr>
        <w:t xml:space="preserve"> сточными водами;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запрещается размещение складов горюче-смазочных материалов, ядохимикатов и минеральных удобрений, </w:t>
      </w:r>
      <w:proofErr w:type="spellStart"/>
      <w:r w:rsidRPr="008F3A7D">
        <w:rPr>
          <w:rFonts w:ascii="Times New Roman" w:eastAsia="Times New Roman" w:hAnsi="Times New Roman" w:cs="Times New Roman"/>
          <w:sz w:val="28"/>
          <w:szCs w:val="28"/>
        </w:rPr>
        <w:t>шламохранилищ</w:t>
      </w:r>
      <w:proofErr w:type="spellEnd"/>
      <w:r w:rsidRPr="008F3A7D">
        <w:rPr>
          <w:rFonts w:ascii="Times New Roman" w:eastAsia="Times New Roman" w:hAnsi="Times New Roman" w:cs="Times New Roman"/>
          <w:sz w:val="28"/>
          <w:szCs w:val="28"/>
        </w:rPr>
        <w:t xml:space="preserve"> и других объектов, которые могут вызвать химическое загрязнение источников водоснабжения;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запрещается 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осуществляется регулирование  бурения новых скважин;</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запрещается закачка отработанных вод в подземные пласты, подземного складирования твёрдых отходов и разработка недр земли, а также ликвидация поглощающих скважин и шахтных колодцев, которые могут загрязнять водоносные пласты.</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Ширину санитарно-защитной полосы водоводов, проходящих по незастроенной территории, надлежит принимать от крайних водоводов: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прокладке в сухих грунтах и диаметре до 1000 мм не менее 20 м;</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при прокладке в мокрых грунтах не менее 50 м независимо от диаметра.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пределах санитарно-защитной полосы должны отсутствовать источники загрязнения почвы и грунтовых вод (уборные, помойные ямы, навозохранилища, приёмники мусора и др.).</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участках водоводов, где полоса граничит с указанными загрязнителями, следует применять пластмассовые трубы.</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Запрещается прокладка водоводов по территории свалок, полей ассенизации, полей фильтрации, земледельческих полей орошения, кладбищ, </w:t>
      </w:r>
      <w:r w:rsidRPr="008F3A7D">
        <w:rPr>
          <w:rFonts w:ascii="Times New Roman" w:eastAsia="Times New Roman" w:hAnsi="Times New Roman" w:cs="Times New Roman"/>
          <w:sz w:val="28"/>
          <w:szCs w:val="28"/>
        </w:rPr>
        <w:lastRenderedPageBreak/>
        <w:t>скотомогильников, а также по территории промышленных и сельскохозяйственных предприятий.</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При рабочем проектировании необходимо  разработать проект зон санитарной охраны (ЗСО) источников питьевого водоснабжения и санитарно-защитных полос водоводов.</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42" w:name="_Toc66351318"/>
      <w:r w:rsidRPr="008F3A7D">
        <w:rPr>
          <w:rFonts w:ascii="Times New Roman" w:eastAsia="Times New Roman" w:hAnsi="Times New Roman" w:cs="Times New Roman"/>
          <w:b/>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42"/>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Проектирование  систем  водоснабжения  поселения представляет  собой  комплексную проблему,  от  правильного  решения  которой  во  многом  зависят  масштабы  необходимых  капитальных вложений.  Оценка  спроса  на  услуги    водоснабжения  основана  на прогнозировании развития населенных пунктов  в соответствии с генеральным планом.</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комплекса водопроводных сооружений, насосных станций, а также трасс водопроводных сетей производится только после технико-экономического обоснования принимаемых решений.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качестве  </w:t>
      </w:r>
      <w:proofErr w:type="spellStart"/>
      <w:r w:rsidRPr="008F3A7D">
        <w:rPr>
          <w:rFonts w:ascii="Times New Roman" w:eastAsia="Times New Roman" w:hAnsi="Times New Roman" w:cs="Times New Roman"/>
          <w:sz w:val="28"/>
          <w:szCs w:val="28"/>
        </w:rPr>
        <w:t>предпроектного</w:t>
      </w:r>
      <w:proofErr w:type="spellEnd"/>
      <w:r w:rsidRPr="008F3A7D">
        <w:rPr>
          <w:rFonts w:ascii="Times New Roman" w:eastAsia="Times New Roman" w:hAnsi="Times New Roman" w:cs="Times New Roman"/>
          <w:sz w:val="28"/>
          <w:szCs w:val="28"/>
        </w:rPr>
        <w:t xml:space="preserve">  документа  по  развитию  водопроводного  и  канализационного хозяйства  поселения  возможно использование схем  водоснабжения  и  водоотведения.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Определение стоимости на разных этапах проектирования может осуществляться различными способами. На </w:t>
      </w:r>
      <w:proofErr w:type="spellStart"/>
      <w:r w:rsidRPr="008F3A7D">
        <w:rPr>
          <w:rFonts w:ascii="Times New Roman" w:eastAsia="Times New Roman" w:hAnsi="Times New Roman" w:cs="Times New Roman"/>
          <w:sz w:val="28"/>
          <w:szCs w:val="28"/>
        </w:rPr>
        <w:t>предпроектной</w:t>
      </w:r>
      <w:proofErr w:type="spellEnd"/>
      <w:r w:rsidRPr="008F3A7D">
        <w:rPr>
          <w:rFonts w:ascii="Times New Roman" w:eastAsia="Times New Roman" w:hAnsi="Times New Roman" w:cs="Times New Roman"/>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стоимость определяется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Объёмы работ и стоимость по строительству, реконструкции и техническому перевооружению системы водоснабжения поселения приведены в таблице 13.</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расчетах не учитывались: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стоимость резервирования и выкупа земельных участков и недвижимости;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стоимость проведения топографо-геодезических и геологических изысканий;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стоимость мероприятий по сносу и демонтажу зданий и сооружений;</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13.</w:t>
      </w:r>
    </w:p>
    <w:tbl>
      <w:tblPr>
        <w:tblW w:w="10143" w:type="dxa"/>
        <w:tblInd w:w="98" w:type="dxa"/>
        <w:tblLook w:val="0000" w:firstRow="0" w:lastRow="0" w:firstColumn="0" w:lastColumn="0" w:noHBand="0" w:noVBand="0"/>
      </w:tblPr>
      <w:tblGrid>
        <w:gridCol w:w="561"/>
        <w:gridCol w:w="3844"/>
        <w:gridCol w:w="1106"/>
        <w:gridCol w:w="932"/>
        <w:gridCol w:w="1364"/>
        <w:gridCol w:w="1088"/>
        <w:gridCol w:w="1248"/>
      </w:tblGrid>
      <w:tr w:rsidR="008F3A7D" w:rsidRPr="008F3A7D" w:rsidTr="008F3A7D">
        <w:trPr>
          <w:trHeight w:val="630"/>
        </w:trPr>
        <w:tc>
          <w:tcPr>
            <w:tcW w:w="561" w:type="dxa"/>
            <w:tcBorders>
              <w:top w:val="single" w:sz="8" w:space="0" w:color="000000"/>
              <w:left w:val="single" w:sz="8" w:space="0" w:color="000000"/>
              <w:bottom w:val="single" w:sz="8" w:space="0" w:color="FFFFFF"/>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w:t>
            </w:r>
          </w:p>
        </w:tc>
        <w:tc>
          <w:tcPr>
            <w:tcW w:w="3844" w:type="dxa"/>
            <w:tcBorders>
              <w:top w:val="single" w:sz="8" w:space="0" w:color="000000"/>
              <w:left w:val="single" w:sz="8" w:space="0" w:color="000000"/>
              <w:bottom w:val="single" w:sz="8" w:space="0" w:color="FFFFFF"/>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Объекты,</w:t>
            </w:r>
          </w:p>
        </w:tc>
        <w:tc>
          <w:tcPr>
            <w:tcW w:w="1106" w:type="dxa"/>
            <w:tcBorders>
              <w:top w:val="single" w:sz="8" w:space="0" w:color="000000"/>
              <w:left w:val="nil"/>
              <w:bottom w:val="single" w:sz="8" w:space="0" w:color="FFFFFF"/>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spellStart"/>
            <w:proofErr w:type="gramStart"/>
            <w:r w:rsidRPr="008F3A7D">
              <w:rPr>
                <w:rFonts w:ascii="Arial Narrow" w:eastAsia="Times New Roman" w:hAnsi="Arial Narrow" w:cs="Times New Roman"/>
                <w:b/>
                <w:bCs/>
                <w:color w:val="000000"/>
                <w:lang w:eastAsia="ru-RU"/>
              </w:rPr>
              <w:t>Еди-ница</w:t>
            </w:r>
            <w:proofErr w:type="spellEnd"/>
            <w:proofErr w:type="gramEnd"/>
          </w:p>
        </w:tc>
        <w:tc>
          <w:tcPr>
            <w:tcW w:w="932"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Коли-</w:t>
            </w:r>
            <w:proofErr w:type="spellStart"/>
            <w:r w:rsidRPr="008F3A7D">
              <w:rPr>
                <w:rFonts w:ascii="Arial Narrow" w:eastAsia="Times New Roman" w:hAnsi="Arial Narrow" w:cs="Times New Roman"/>
                <w:b/>
                <w:bCs/>
                <w:color w:val="000000"/>
                <w:lang w:eastAsia="ru-RU"/>
              </w:rPr>
              <w:t>чество</w:t>
            </w:r>
            <w:proofErr w:type="spellEnd"/>
            <w:proofErr w:type="gramEnd"/>
          </w:p>
        </w:tc>
        <w:tc>
          <w:tcPr>
            <w:tcW w:w="3700" w:type="dxa"/>
            <w:gridSpan w:val="3"/>
            <w:tcBorders>
              <w:top w:val="single" w:sz="8" w:space="0" w:color="000000"/>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Общая стоимость, тыс. руб.</w:t>
            </w:r>
          </w:p>
        </w:tc>
      </w:tr>
      <w:tr w:rsidR="008F3A7D" w:rsidRPr="008F3A7D" w:rsidTr="008F3A7D">
        <w:trPr>
          <w:trHeight w:val="645"/>
        </w:trPr>
        <w:tc>
          <w:tcPr>
            <w:tcW w:w="561"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gramStart"/>
            <w:r w:rsidRPr="008F3A7D">
              <w:rPr>
                <w:rFonts w:ascii="Arial Narrow" w:eastAsia="Times New Roman" w:hAnsi="Arial Narrow" w:cs="Times New Roman"/>
                <w:b/>
                <w:bCs/>
                <w:color w:val="000000"/>
                <w:lang w:eastAsia="ru-RU"/>
              </w:rPr>
              <w:t>п</w:t>
            </w:r>
            <w:proofErr w:type="gramEnd"/>
            <w:r w:rsidRPr="008F3A7D">
              <w:rPr>
                <w:rFonts w:ascii="Arial Narrow" w:eastAsia="Times New Roman" w:hAnsi="Arial Narrow" w:cs="Times New Roman"/>
                <w:b/>
                <w:bCs/>
                <w:color w:val="000000"/>
                <w:lang w:eastAsia="ru-RU"/>
              </w:rPr>
              <w:t>/п</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работ</w:t>
            </w:r>
          </w:p>
        </w:tc>
        <w:tc>
          <w:tcPr>
            <w:tcW w:w="1106"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proofErr w:type="spellStart"/>
            <w:proofErr w:type="gramStart"/>
            <w:r w:rsidRPr="008F3A7D">
              <w:rPr>
                <w:rFonts w:ascii="Arial Narrow" w:eastAsia="Times New Roman" w:hAnsi="Arial Narrow" w:cs="Times New Roman"/>
                <w:b/>
                <w:bCs/>
                <w:color w:val="000000"/>
                <w:lang w:eastAsia="ru-RU"/>
              </w:rPr>
              <w:t>измере-ния</w:t>
            </w:r>
            <w:proofErr w:type="spellEnd"/>
            <w:proofErr w:type="gramEnd"/>
          </w:p>
        </w:tc>
        <w:tc>
          <w:tcPr>
            <w:tcW w:w="932" w:type="dxa"/>
            <w:vMerge/>
            <w:tcBorders>
              <w:top w:val="single" w:sz="8" w:space="0" w:color="000000"/>
              <w:left w:val="single" w:sz="8" w:space="0" w:color="000000"/>
              <w:bottom w:val="single" w:sz="8" w:space="0" w:color="000000"/>
              <w:right w:val="single" w:sz="8" w:space="0" w:color="000000"/>
            </w:tcBorders>
            <w:vAlign w:val="center"/>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364"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2023 г.</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2024 г.</w:t>
            </w:r>
          </w:p>
        </w:tc>
        <w:tc>
          <w:tcPr>
            <w:tcW w:w="1248"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Всего</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2</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4</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6</w:t>
            </w:r>
          </w:p>
        </w:tc>
        <w:tc>
          <w:tcPr>
            <w:tcW w:w="1248"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7</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3844"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106"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32"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64"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r>
      <w:tr w:rsidR="008F3A7D" w:rsidRPr="008F3A7D" w:rsidTr="008F3A7D">
        <w:trPr>
          <w:trHeight w:val="765"/>
        </w:trPr>
        <w:tc>
          <w:tcPr>
            <w:tcW w:w="561"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ВЗУ </w:t>
            </w:r>
            <w:proofErr w:type="spellStart"/>
            <w:r w:rsidRPr="008F3A7D">
              <w:rPr>
                <w:rFonts w:ascii="Arial Narrow" w:eastAsia="Times New Roman" w:hAnsi="Arial Narrow" w:cs="Times New Roman"/>
                <w:b/>
                <w:bCs/>
                <w:color w:val="000000"/>
                <w:lang w:eastAsia="ru-RU"/>
              </w:rPr>
              <w:t>р.п</w:t>
            </w:r>
            <w:proofErr w:type="spellEnd"/>
            <w:r w:rsidRPr="008F3A7D">
              <w:rPr>
                <w:rFonts w:ascii="Arial Narrow" w:eastAsia="Times New Roman" w:hAnsi="Arial Narrow" w:cs="Times New Roman"/>
                <w:b/>
                <w:bCs/>
                <w:color w:val="000000"/>
                <w:lang w:eastAsia="ru-RU"/>
              </w:rPr>
              <w:t>. Тума, ул. Советская, 95</w:t>
            </w:r>
          </w:p>
        </w:tc>
        <w:tc>
          <w:tcPr>
            <w:tcW w:w="1106"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32"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64"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Реконструкция артезианской скважины</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шт.</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10000 </w:t>
            </w:r>
          </w:p>
        </w:tc>
        <w:tc>
          <w:tcPr>
            <w:tcW w:w="1248"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10000</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Установка водоочистной установки</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шт.</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8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8235</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8235</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Итого:</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08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18235</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18235</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106"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32"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64"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765"/>
        </w:trPr>
        <w:tc>
          <w:tcPr>
            <w:tcW w:w="561"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ВЗУ </w:t>
            </w:r>
            <w:proofErr w:type="spellStart"/>
            <w:r w:rsidRPr="008F3A7D">
              <w:rPr>
                <w:rFonts w:ascii="Arial Narrow" w:eastAsia="Times New Roman" w:hAnsi="Arial Narrow" w:cs="Times New Roman"/>
                <w:b/>
                <w:bCs/>
                <w:color w:val="000000"/>
                <w:lang w:eastAsia="ru-RU"/>
              </w:rPr>
              <w:t>р.п</w:t>
            </w:r>
            <w:proofErr w:type="spellEnd"/>
            <w:r w:rsidRPr="008F3A7D">
              <w:rPr>
                <w:rFonts w:ascii="Arial Narrow" w:eastAsia="Times New Roman" w:hAnsi="Arial Narrow" w:cs="Times New Roman"/>
                <w:b/>
                <w:bCs/>
                <w:color w:val="000000"/>
                <w:lang w:eastAsia="ru-RU"/>
              </w:rPr>
              <w:t>. Тума, ул. Советская, 78</w:t>
            </w:r>
          </w:p>
        </w:tc>
        <w:tc>
          <w:tcPr>
            <w:tcW w:w="1106"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32"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364"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Замена водопровода на трубы ПЭ100 Ø100</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10000</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48"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10000</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Строительство водопроводных сетей ул. Пушкина-Чкалова</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roofErr w:type="gramStart"/>
            <w:r w:rsidRPr="008F3A7D">
              <w:rPr>
                <w:rFonts w:ascii="Arial Narrow" w:eastAsia="Times New Roman" w:hAnsi="Arial Narrow" w:cs="Times New Roman"/>
                <w:color w:val="000000"/>
                <w:lang w:eastAsia="ru-RU"/>
              </w:rPr>
              <w:t>км</w:t>
            </w:r>
            <w:proofErr w:type="gramEnd"/>
            <w:r w:rsidRPr="008F3A7D">
              <w:rPr>
                <w:rFonts w:ascii="Arial Narrow" w:eastAsia="Times New Roman" w:hAnsi="Arial Narrow" w:cs="Times New Roman"/>
                <w:color w:val="000000"/>
                <w:lang w:eastAsia="ru-RU"/>
              </w:rPr>
              <w:t>.</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16000</w:t>
            </w:r>
          </w:p>
        </w:tc>
        <w:tc>
          <w:tcPr>
            <w:tcW w:w="1088"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248"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16000</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Установка водоочистной установки</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шт.</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9642</w:t>
            </w:r>
          </w:p>
        </w:tc>
        <w:tc>
          <w:tcPr>
            <w:tcW w:w="108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9642</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Итого:</w:t>
            </w:r>
          </w:p>
        </w:tc>
        <w:tc>
          <w:tcPr>
            <w:tcW w:w="1106"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932"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35642</w:t>
            </w:r>
          </w:p>
        </w:tc>
        <w:tc>
          <w:tcPr>
            <w:tcW w:w="108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35642</w:t>
            </w:r>
          </w:p>
        </w:tc>
      </w:tr>
      <w:tr w:rsidR="008F3A7D" w:rsidRPr="008F3A7D" w:rsidTr="008F3A7D">
        <w:trPr>
          <w:trHeight w:val="330"/>
        </w:trPr>
        <w:tc>
          <w:tcPr>
            <w:tcW w:w="561" w:type="dxa"/>
            <w:tcBorders>
              <w:top w:val="nil"/>
              <w:left w:val="single" w:sz="8" w:space="0" w:color="000000"/>
              <w:bottom w:val="single" w:sz="8" w:space="0" w:color="000000"/>
              <w:right w:val="nil"/>
            </w:tcBorders>
            <w:shd w:val="clear" w:color="auto" w:fill="auto"/>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3844"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ВСЕГО по поселению:</w:t>
            </w:r>
          </w:p>
        </w:tc>
        <w:tc>
          <w:tcPr>
            <w:tcW w:w="1106"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932"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364"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35 642</w:t>
            </w:r>
          </w:p>
        </w:tc>
        <w:tc>
          <w:tcPr>
            <w:tcW w:w="108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18235</w:t>
            </w:r>
          </w:p>
        </w:tc>
        <w:tc>
          <w:tcPr>
            <w:tcW w:w="124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53877</w:t>
            </w:r>
          </w:p>
        </w:tc>
      </w:tr>
    </w:tbl>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br w:type="page"/>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p>
    <w:p w:rsidR="008F3A7D" w:rsidRPr="008F3A7D" w:rsidRDefault="008F3A7D" w:rsidP="008F3A7D">
      <w:pPr>
        <w:widowControl w:val="0"/>
        <w:spacing w:after="0"/>
        <w:jc w:val="center"/>
        <w:outlineLvl w:val="1"/>
        <w:rPr>
          <w:rFonts w:ascii="Times New Roman" w:eastAsia="Times New Roman" w:hAnsi="Times New Roman" w:cs="Times New Roman"/>
          <w:b/>
          <w:sz w:val="28"/>
          <w:szCs w:val="28"/>
          <w:u w:val="single"/>
          <w:lang w:eastAsia="ru-RU"/>
        </w:rPr>
      </w:pPr>
      <w:bookmarkStart w:id="43" w:name="_Toc66351319"/>
      <w:bookmarkStart w:id="44" w:name="_Toc360621774"/>
      <w:bookmarkStart w:id="45" w:name="_Toc362437910"/>
      <w:bookmarkStart w:id="46" w:name="_Toc363218662"/>
      <w:bookmarkStart w:id="47" w:name="_Toc273975168"/>
      <w:bookmarkEnd w:id="11"/>
      <w:bookmarkEnd w:id="12"/>
      <w:r w:rsidRPr="008F3A7D">
        <w:rPr>
          <w:rFonts w:ascii="Times New Roman" w:eastAsia="Times New Roman" w:hAnsi="Times New Roman" w:cs="Times New Roman"/>
          <w:b/>
          <w:sz w:val="28"/>
          <w:szCs w:val="28"/>
          <w:u w:val="single"/>
          <w:lang w:eastAsia="ru-RU"/>
        </w:rPr>
        <w:t>Водоотведение</w:t>
      </w:r>
      <w:bookmarkEnd w:id="43"/>
    </w:p>
    <w:p w:rsidR="008F3A7D" w:rsidRPr="008F3A7D" w:rsidRDefault="008F3A7D" w:rsidP="008F3A7D">
      <w:pPr>
        <w:spacing w:after="0" w:line="240" w:lineRule="auto"/>
        <w:jc w:val="center"/>
        <w:rPr>
          <w:rFonts w:ascii="Times New Roman" w:eastAsia="Times New Roman" w:hAnsi="Times New Roman" w:cs="Times New Roman"/>
          <w:b/>
          <w:sz w:val="28"/>
          <w:szCs w:val="28"/>
        </w:rPr>
      </w:pP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48" w:name="_Toc66351320"/>
      <w:r w:rsidRPr="008F3A7D">
        <w:rPr>
          <w:rFonts w:ascii="Times New Roman" w:eastAsia="Times New Roman" w:hAnsi="Times New Roman" w:cs="Times New Roman"/>
          <w:b/>
          <w:sz w:val="28"/>
          <w:szCs w:val="28"/>
          <w:lang w:eastAsia="ru-RU"/>
        </w:rPr>
        <w:t>Существующее положение в сфере водоотведения поселения.</w:t>
      </w:r>
      <w:bookmarkEnd w:id="48"/>
    </w:p>
    <w:p w:rsidR="008F3A7D" w:rsidRPr="008F3A7D" w:rsidRDefault="008F3A7D" w:rsidP="008F3A7D">
      <w:pPr>
        <w:spacing w:after="0" w:line="240" w:lineRule="auto"/>
        <w:jc w:val="center"/>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территории Тумского городского поселения имеются системы централизованного водоотведения, действующие в трех микрорайонах, в северной части поселка, в которых имеется многоэтажная жилая застройка и крупные социальные объекты (школы и т.п.). Система ливневой канализации на территории поселения отсутствует.</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49" w:name="_Toc66351321"/>
      <w:r w:rsidRPr="008F3A7D">
        <w:rPr>
          <w:rFonts w:ascii="Times New Roman" w:eastAsia="Times New Roman" w:hAnsi="Times New Roman" w:cs="Times New Roman"/>
          <w:b/>
          <w:sz w:val="28"/>
          <w:szCs w:val="28"/>
          <w:lang w:eastAsia="ru-RU"/>
        </w:rPr>
        <w:t>Системы сбора, очистки и отведения сточных вод на территории поселения. Балансы.</w:t>
      </w:r>
      <w:bookmarkEnd w:id="49"/>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На территории муниципального образования отведение сточных вод производится тремя способами: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централизованный сбор сточных вод с передачей их через канализационный коллектор на очистные сооружения;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системы автономной канализации домовладений с отведением сточных вод в емкости сбора стоков или локальные очистные системы (септики);</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индивидуальные накопители сточных вод (выгреба).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roofErr w:type="spellStart"/>
      <w:r w:rsidRPr="008F3A7D">
        <w:rPr>
          <w:rFonts w:ascii="Times New Roman" w:eastAsia="Times New Roman" w:hAnsi="Times New Roman" w:cs="Times New Roman"/>
          <w:sz w:val="28"/>
          <w:szCs w:val="28"/>
        </w:rPr>
        <w:t>Канализование</w:t>
      </w:r>
      <w:proofErr w:type="spellEnd"/>
      <w:r w:rsidRPr="008F3A7D">
        <w:rPr>
          <w:rFonts w:ascii="Times New Roman" w:eastAsia="Times New Roman" w:hAnsi="Times New Roman" w:cs="Times New Roman"/>
          <w:sz w:val="28"/>
          <w:szCs w:val="28"/>
        </w:rPr>
        <w:t xml:space="preserve"> жилых домов и зданий организаций осуществляет в поселении МКП «Тумское».</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Тарифы на водоотведение утверждены постановлением ГУ «РЭК» Рязанской области от 23.11.2022 №175 «Об установлении тарифов на питьевую воду в сфере холодного водоснабжения, водоотведение для потребителей МКП "Тумское" Клепиковского муниципального района Рязанской области» и составляют: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 01.12.2022 – 28,22 руб./м3;</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Хозяйственно-бытовая канализация охватывает 20% всех жилых и производственных помещений поселения. Общая протяженность системы канализации составляет 4,981км</w:t>
      </w:r>
      <w:proofErr w:type="gramStart"/>
      <w:r w:rsidRPr="008F3A7D">
        <w:rPr>
          <w:rFonts w:ascii="Times New Roman" w:eastAsia="Times New Roman" w:hAnsi="Times New Roman" w:cs="Times New Roman"/>
          <w:sz w:val="28"/>
          <w:szCs w:val="28"/>
        </w:rPr>
        <w:t xml:space="preserve">., </w:t>
      </w:r>
      <w:proofErr w:type="gramEnd"/>
      <w:r w:rsidRPr="008F3A7D">
        <w:rPr>
          <w:rFonts w:ascii="Times New Roman" w:eastAsia="Times New Roman" w:hAnsi="Times New Roman" w:cs="Times New Roman"/>
          <w:sz w:val="28"/>
          <w:szCs w:val="28"/>
        </w:rPr>
        <w:t xml:space="preserve">объем принимаемых стоков ~1800 </w:t>
      </w:r>
      <w:proofErr w:type="spellStart"/>
      <w:r w:rsidRPr="008F3A7D">
        <w:rPr>
          <w:rFonts w:ascii="Times New Roman" w:eastAsia="Times New Roman" w:hAnsi="Times New Roman" w:cs="Times New Roman"/>
          <w:sz w:val="28"/>
          <w:szCs w:val="28"/>
        </w:rPr>
        <w:t>куб.м</w:t>
      </w:r>
      <w:proofErr w:type="spellEnd"/>
      <w:r w:rsidRPr="008F3A7D">
        <w:rPr>
          <w:rFonts w:ascii="Times New Roman" w:eastAsia="Times New Roman" w:hAnsi="Times New Roman" w:cs="Times New Roman"/>
          <w:sz w:val="28"/>
          <w:szCs w:val="28"/>
        </w:rPr>
        <w:t xml:space="preserve">./сутки.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roofErr w:type="gramStart"/>
      <w:r w:rsidRPr="008F3A7D">
        <w:rPr>
          <w:rFonts w:ascii="Times New Roman" w:eastAsia="Times New Roman" w:hAnsi="Times New Roman" w:cs="Times New Roman"/>
          <w:sz w:val="28"/>
          <w:szCs w:val="28"/>
        </w:rPr>
        <w:t>Исходя из определения технологической зоны водоотведения в централизованной системе водоотведения поселения можно выделить</w:t>
      </w:r>
      <w:proofErr w:type="gramEnd"/>
      <w:r w:rsidRPr="008F3A7D">
        <w:rPr>
          <w:rFonts w:ascii="Times New Roman" w:eastAsia="Times New Roman" w:hAnsi="Times New Roman" w:cs="Times New Roman"/>
          <w:sz w:val="28"/>
          <w:szCs w:val="28"/>
        </w:rPr>
        <w:t xml:space="preserve"> следующие зоны:</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зона централизованного водоотведения №1 с улицы Советская с выходом через КНС </w:t>
      </w:r>
      <w:proofErr w:type="gramStart"/>
      <w:r w:rsidRPr="008F3A7D">
        <w:rPr>
          <w:rFonts w:ascii="Times New Roman" w:eastAsia="Times New Roman" w:hAnsi="Times New Roman" w:cs="Times New Roman"/>
          <w:sz w:val="28"/>
          <w:szCs w:val="28"/>
        </w:rPr>
        <w:t>на</w:t>
      </w:r>
      <w:proofErr w:type="gramEnd"/>
      <w:r w:rsidRPr="008F3A7D">
        <w:rPr>
          <w:rFonts w:ascii="Times New Roman" w:eastAsia="Times New Roman" w:hAnsi="Times New Roman" w:cs="Times New Roman"/>
          <w:sz w:val="28"/>
          <w:szCs w:val="28"/>
        </w:rPr>
        <w:t xml:space="preserve"> КОС (северней ул. Советская)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зона централизованного водоотведения №2 с улиц Циолковского, Гагарина, Королева с выходом через КНС </w:t>
      </w:r>
      <w:proofErr w:type="gramStart"/>
      <w:r w:rsidRPr="008F3A7D">
        <w:rPr>
          <w:rFonts w:ascii="Times New Roman" w:eastAsia="Times New Roman" w:hAnsi="Times New Roman" w:cs="Times New Roman"/>
          <w:sz w:val="28"/>
          <w:szCs w:val="28"/>
        </w:rPr>
        <w:t>на</w:t>
      </w:r>
      <w:proofErr w:type="gramEnd"/>
      <w:r w:rsidRPr="008F3A7D">
        <w:rPr>
          <w:rFonts w:ascii="Times New Roman" w:eastAsia="Times New Roman" w:hAnsi="Times New Roman" w:cs="Times New Roman"/>
          <w:sz w:val="28"/>
          <w:szCs w:val="28"/>
        </w:rPr>
        <w:t xml:space="preserve"> </w:t>
      </w:r>
      <w:proofErr w:type="gramStart"/>
      <w:r w:rsidRPr="008F3A7D">
        <w:rPr>
          <w:rFonts w:ascii="Times New Roman" w:eastAsia="Times New Roman" w:hAnsi="Times New Roman" w:cs="Times New Roman"/>
          <w:sz w:val="28"/>
          <w:szCs w:val="28"/>
        </w:rPr>
        <w:t>КОС</w:t>
      </w:r>
      <w:proofErr w:type="gramEnd"/>
      <w:r w:rsidRPr="008F3A7D">
        <w:rPr>
          <w:rFonts w:ascii="Times New Roman" w:eastAsia="Times New Roman" w:hAnsi="Times New Roman" w:cs="Times New Roman"/>
          <w:sz w:val="28"/>
          <w:szCs w:val="28"/>
        </w:rPr>
        <w:t xml:space="preserve"> (ул. Королева).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зона централизованного водоотведения №3 с Советского переулка, от общественных зданий по ул. Энгельса с выходом через КНС на КОС (</w:t>
      </w:r>
      <w:proofErr w:type="gramStart"/>
      <w:r w:rsidRPr="008F3A7D">
        <w:rPr>
          <w:rFonts w:ascii="Times New Roman" w:eastAsia="Times New Roman" w:hAnsi="Times New Roman" w:cs="Times New Roman"/>
          <w:sz w:val="28"/>
          <w:szCs w:val="28"/>
        </w:rPr>
        <w:t>Советский</w:t>
      </w:r>
      <w:proofErr w:type="gramEnd"/>
      <w:r w:rsidRPr="008F3A7D">
        <w:rPr>
          <w:rFonts w:ascii="Times New Roman" w:eastAsia="Times New Roman" w:hAnsi="Times New Roman" w:cs="Times New Roman"/>
          <w:sz w:val="28"/>
          <w:szCs w:val="28"/>
        </w:rPr>
        <w:t> пер.).</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Информация о канализационных сетях поселения представлена в таблице 14.</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14.</w:t>
      </w:r>
    </w:p>
    <w:tbl>
      <w:tblPr>
        <w:tblW w:w="10161" w:type="dxa"/>
        <w:tblInd w:w="93" w:type="dxa"/>
        <w:tblLook w:val="04A0" w:firstRow="1" w:lastRow="0" w:firstColumn="1" w:lastColumn="0" w:noHBand="0" w:noVBand="1"/>
      </w:tblPr>
      <w:tblGrid>
        <w:gridCol w:w="586"/>
        <w:gridCol w:w="2973"/>
        <w:gridCol w:w="1559"/>
        <w:gridCol w:w="1933"/>
        <w:gridCol w:w="1327"/>
        <w:gridCol w:w="1783"/>
      </w:tblGrid>
      <w:tr w:rsidR="008F3A7D" w:rsidRPr="008F3A7D" w:rsidTr="008F3A7D">
        <w:trPr>
          <w:trHeight w:val="1210"/>
        </w:trPr>
        <w:tc>
          <w:tcPr>
            <w:tcW w:w="5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w:t>
            </w:r>
          </w:p>
        </w:tc>
        <w:tc>
          <w:tcPr>
            <w:tcW w:w="2973"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объекта</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Год ввода в эксплуатацию</w:t>
            </w:r>
          </w:p>
        </w:tc>
        <w:tc>
          <w:tcPr>
            <w:tcW w:w="1933"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Протяженность </w:t>
            </w: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w:t>
            </w:r>
            <w:proofErr w:type="spellStart"/>
            <w:r w:rsidRPr="008F3A7D">
              <w:rPr>
                <w:rFonts w:ascii="Arial Narrow" w:eastAsia="Times New Roman" w:hAnsi="Arial Narrow" w:cs="Times New Roman"/>
                <w:b/>
                <w:bCs/>
                <w:color w:val="000000"/>
                <w:lang w:eastAsia="ru-RU"/>
              </w:rPr>
              <w:t>пог</w:t>
            </w:r>
            <w:proofErr w:type="spellEnd"/>
            <w:r w:rsidRPr="008F3A7D">
              <w:rPr>
                <w:rFonts w:ascii="Arial Narrow" w:eastAsia="Times New Roman" w:hAnsi="Arial Narrow" w:cs="Times New Roman"/>
                <w:b/>
                <w:bCs/>
                <w:color w:val="000000"/>
                <w:lang w:eastAsia="ru-RU"/>
              </w:rPr>
              <w:t>.</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Диаметр труб </w:t>
            </w:r>
            <w:proofErr w:type="gramStart"/>
            <w:r w:rsidRPr="008F3A7D">
              <w:rPr>
                <w:rFonts w:ascii="Arial Narrow" w:eastAsia="Times New Roman" w:hAnsi="Arial Narrow" w:cs="Times New Roman"/>
                <w:b/>
                <w:bCs/>
                <w:color w:val="000000"/>
                <w:lang w:eastAsia="ru-RU"/>
              </w:rPr>
              <w:t>мм</w:t>
            </w:r>
            <w:proofErr w:type="gramEnd"/>
            <w:r w:rsidRPr="008F3A7D">
              <w:rPr>
                <w:rFonts w:ascii="Arial Narrow" w:eastAsia="Times New Roman" w:hAnsi="Arial Narrow" w:cs="Times New Roman"/>
                <w:b/>
                <w:bCs/>
                <w:color w:val="000000"/>
                <w:lang w:eastAsia="ru-RU"/>
              </w:rPr>
              <w:t>.</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Материал труб</w:t>
            </w:r>
          </w:p>
        </w:tc>
      </w:tr>
      <w:tr w:rsidR="008F3A7D" w:rsidRPr="008F3A7D" w:rsidTr="008F3A7D">
        <w:trPr>
          <w:trHeight w:val="407"/>
        </w:trPr>
        <w:tc>
          <w:tcPr>
            <w:tcW w:w="586"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97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Канализационная сеть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559"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93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3985</w:t>
            </w:r>
          </w:p>
        </w:tc>
        <w:tc>
          <w:tcPr>
            <w:tcW w:w="132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w:t>
            </w:r>
          </w:p>
        </w:tc>
        <w:tc>
          <w:tcPr>
            <w:tcW w:w="178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Асбестоцемент</w:t>
            </w:r>
          </w:p>
        </w:tc>
      </w:tr>
      <w:tr w:rsidR="008F3A7D" w:rsidRPr="008F3A7D" w:rsidTr="008F3A7D">
        <w:trPr>
          <w:trHeight w:val="271"/>
        </w:trPr>
        <w:tc>
          <w:tcPr>
            <w:tcW w:w="586"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97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Канализационная сеть </w:t>
            </w:r>
            <w:proofErr w:type="spellStart"/>
            <w:r w:rsidRPr="008F3A7D">
              <w:rPr>
                <w:rFonts w:ascii="Arial Narrow" w:eastAsia="Times New Roman" w:hAnsi="Arial Narrow" w:cs="Times New Roman"/>
                <w:color w:val="000000"/>
                <w:lang w:eastAsia="ru-RU"/>
              </w:rPr>
              <w:t>р.п</w:t>
            </w:r>
            <w:proofErr w:type="spellEnd"/>
            <w:r w:rsidRPr="008F3A7D">
              <w:rPr>
                <w:rFonts w:ascii="Arial Narrow" w:eastAsia="Times New Roman" w:hAnsi="Arial Narrow" w:cs="Times New Roman"/>
                <w:color w:val="000000"/>
                <w:lang w:eastAsia="ru-RU"/>
              </w:rPr>
              <w:t>. Тума</w:t>
            </w:r>
          </w:p>
        </w:tc>
        <w:tc>
          <w:tcPr>
            <w:tcW w:w="1559"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93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996</w:t>
            </w:r>
          </w:p>
        </w:tc>
        <w:tc>
          <w:tcPr>
            <w:tcW w:w="132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100</w:t>
            </w:r>
          </w:p>
        </w:tc>
        <w:tc>
          <w:tcPr>
            <w:tcW w:w="178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Полимер</w:t>
            </w:r>
          </w:p>
        </w:tc>
      </w:tr>
      <w:tr w:rsidR="008F3A7D" w:rsidRPr="008F3A7D" w:rsidTr="008F3A7D">
        <w:trPr>
          <w:trHeight w:val="320"/>
        </w:trPr>
        <w:tc>
          <w:tcPr>
            <w:tcW w:w="586"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97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Всего</w:t>
            </w:r>
          </w:p>
        </w:tc>
        <w:tc>
          <w:tcPr>
            <w:tcW w:w="1559"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93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4981</w:t>
            </w:r>
          </w:p>
        </w:tc>
        <w:tc>
          <w:tcPr>
            <w:tcW w:w="132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783"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Канализационная сеть </w:t>
      </w:r>
      <w:proofErr w:type="gramStart"/>
      <w:r w:rsidRPr="008F3A7D">
        <w:rPr>
          <w:rFonts w:ascii="Times New Roman" w:eastAsia="Times New Roman" w:hAnsi="Times New Roman" w:cs="Times New Roman"/>
          <w:sz w:val="28"/>
          <w:szCs w:val="28"/>
        </w:rPr>
        <w:t>имеет очень высокую степень износа и нуждается</w:t>
      </w:r>
      <w:proofErr w:type="gramEnd"/>
      <w:r w:rsidRPr="008F3A7D">
        <w:rPr>
          <w:rFonts w:ascii="Times New Roman" w:eastAsia="Times New Roman" w:hAnsi="Times New Roman" w:cs="Times New Roman"/>
          <w:sz w:val="28"/>
          <w:szCs w:val="28"/>
        </w:rPr>
        <w:t xml:space="preserve"> в полной замене труб на трубы из современных, устойчивых к коррозии и разрушению, материалов.</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Системы водоотведения в поселении включают в себя канализационную насосную станцию (КНС) и канализационные очистные сооружения (КОС):</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15.</w:t>
      </w:r>
    </w:p>
    <w:tbl>
      <w:tblPr>
        <w:tblW w:w="9099" w:type="dxa"/>
        <w:jc w:val="center"/>
        <w:tblLook w:val="04A0" w:firstRow="1" w:lastRow="0" w:firstColumn="1" w:lastColumn="0" w:noHBand="0" w:noVBand="1"/>
      </w:tblPr>
      <w:tblGrid>
        <w:gridCol w:w="418"/>
        <w:gridCol w:w="2417"/>
        <w:gridCol w:w="1576"/>
        <w:gridCol w:w="2344"/>
        <w:gridCol w:w="2344"/>
      </w:tblGrid>
      <w:tr w:rsidR="008F3A7D" w:rsidRPr="008F3A7D" w:rsidTr="008F3A7D">
        <w:trPr>
          <w:trHeight w:val="625"/>
          <w:jc w:val="center"/>
        </w:trPr>
        <w:tc>
          <w:tcPr>
            <w:tcW w:w="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w:t>
            </w:r>
          </w:p>
        </w:tc>
        <w:tc>
          <w:tcPr>
            <w:tcW w:w="2417"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Наименование объекта</w:t>
            </w:r>
          </w:p>
        </w:tc>
        <w:tc>
          <w:tcPr>
            <w:tcW w:w="1576"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Год ввода в эксплуатацию</w:t>
            </w:r>
          </w:p>
        </w:tc>
        <w:tc>
          <w:tcPr>
            <w:tcW w:w="2344"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Производительность, </w:t>
            </w:r>
            <w:proofErr w:type="spellStart"/>
            <w:r w:rsidRPr="008F3A7D">
              <w:rPr>
                <w:rFonts w:ascii="Arial Narrow" w:eastAsia="Times New Roman" w:hAnsi="Arial Narrow" w:cs="Times New Roman"/>
                <w:b/>
                <w:bCs/>
                <w:color w:val="000000"/>
                <w:lang w:eastAsia="ru-RU"/>
              </w:rPr>
              <w:t>куб</w:t>
            </w:r>
            <w:proofErr w:type="gramStart"/>
            <w:r w:rsidRPr="008F3A7D">
              <w:rPr>
                <w:rFonts w:ascii="Arial Narrow" w:eastAsia="Times New Roman" w:hAnsi="Arial Narrow" w:cs="Times New Roman"/>
                <w:b/>
                <w:bCs/>
                <w:color w:val="000000"/>
                <w:lang w:eastAsia="ru-RU"/>
              </w:rPr>
              <w:t>.м</w:t>
            </w:r>
            <w:proofErr w:type="spellEnd"/>
            <w:proofErr w:type="gramEnd"/>
            <w:r w:rsidRPr="008F3A7D">
              <w:rPr>
                <w:rFonts w:ascii="Arial Narrow" w:eastAsia="Times New Roman" w:hAnsi="Arial Narrow" w:cs="Times New Roman"/>
                <w:b/>
                <w:bCs/>
                <w:color w:val="000000"/>
                <w:lang w:eastAsia="ru-RU"/>
              </w:rPr>
              <w:t>/час</w:t>
            </w:r>
          </w:p>
        </w:tc>
        <w:tc>
          <w:tcPr>
            <w:tcW w:w="2344" w:type="dxa"/>
            <w:tcBorders>
              <w:top w:val="single" w:sz="8" w:space="0" w:color="auto"/>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Производительность, </w:t>
            </w:r>
            <w:proofErr w:type="spellStart"/>
            <w:r w:rsidRPr="008F3A7D">
              <w:rPr>
                <w:rFonts w:ascii="Arial Narrow" w:eastAsia="Times New Roman" w:hAnsi="Arial Narrow" w:cs="Times New Roman"/>
                <w:b/>
                <w:bCs/>
                <w:color w:val="000000"/>
                <w:lang w:eastAsia="ru-RU"/>
              </w:rPr>
              <w:t>куб</w:t>
            </w:r>
            <w:proofErr w:type="gramStart"/>
            <w:r w:rsidRPr="008F3A7D">
              <w:rPr>
                <w:rFonts w:ascii="Arial Narrow" w:eastAsia="Times New Roman" w:hAnsi="Arial Narrow" w:cs="Times New Roman"/>
                <w:b/>
                <w:bCs/>
                <w:color w:val="000000"/>
                <w:lang w:eastAsia="ru-RU"/>
              </w:rPr>
              <w:t>.м</w:t>
            </w:r>
            <w:proofErr w:type="spellEnd"/>
            <w:proofErr w:type="gramEnd"/>
            <w:r w:rsidRPr="008F3A7D">
              <w:rPr>
                <w:rFonts w:ascii="Arial Narrow" w:eastAsia="Times New Roman" w:hAnsi="Arial Narrow" w:cs="Times New Roman"/>
                <w:b/>
                <w:bCs/>
                <w:color w:val="000000"/>
                <w:lang w:eastAsia="ru-RU"/>
              </w:rPr>
              <w:t>/</w:t>
            </w:r>
            <w:proofErr w:type="spellStart"/>
            <w:r w:rsidRPr="008F3A7D">
              <w:rPr>
                <w:rFonts w:ascii="Arial Narrow" w:eastAsia="Times New Roman" w:hAnsi="Arial Narrow" w:cs="Times New Roman"/>
                <w:b/>
                <w:bCs/>
                <w:color w:val="000000"/>
                <w:lang w:eastAsia="ru-RU"/>
              </w:rPr>
              <w:t>сут</w:t>
            </w:r>
            <w:proofErr w:type="spellEnd"/>
          </w:p>
        </w:tc>
      </w:tr>
      <w:tr w:rsidR="008F3A7D" w:rsidRPr="008F3A7D" w:rsidTr="008F3A7D">
        <w:trPr>
          <w:trHeight w:val="31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КНС ул. Советская</w:t>
            </w:r>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КНС ул. Королева</w:t>
            </w:r>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КНС пер. Советский</w:t>
            </w:r>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25</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КОС ул. </w:t>
            </w:r>
            <w:proofErr w:type="gramStart"/>
            <w:r w:rsidRPr="008F3A7D">
              <w:rPr>
                <w:rFonts w:ascii="Arial Narrow" w:eastAsia="Times New Roman" w:hAnsi="Arial Narrow" w:cs="Times New Roman"/>
                <w:color w:val="000000"/>
                <w:lang w:eastAsia="ru-RU"/>
              </w:rPr>
              <w:t>Советская</w:t>
            </w:r>
            <w:proofErr w:type="gramEnd"/>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1800</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КОС ул. Королева</w:t>
            </w:r>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1800</w:t>
            </w:r>
          </w:p>
        </w:tc>
      </w:tr>
      <w:tr w:rsidR="008F3A7D" w:rsidRPr="008F3A7D" w:rsidTr="008F3A7D">
        <w:trPr>
          <w:trHeight w:val="320"/>
          <w:jc w:val="center"/>
        </w:trPr>
        <w:tc>
          <w:tcPr>
            <w:tcW w:w="418" w:type="dxa"/>
            <w:tcBorders>
              <w:top w:val="nil"/>
              <w:left w:val="single" w:sz="8" w:space="0" w:color="auto"/>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3</w:t>
            </w:r>
          </w:p>
        </w:tc>
        <w:tc>
          <w:tcPr>
            <w:tcW w:w="2417"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both"/>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КОС пер. </w:t>
            </w:r>
            <w:proofErr w:type="gramStart"/>
            <w:r w:rsidRPr="008F3A7D">
              <w:rPr>
                <w:rFonts w:ascii="Arial Narrow" w:eastAsia="Times New Roman" w:hAnsi="Arial Narrow" w:cs="Times New Roman"/>
                <w:color w:val="000000"/>
                <w:lang w:eastAsia="ru-RU"/>
              </w:rPr>
              <w:t>Советский</w:t>
            </w:r>
            <w:proofErr w:type="gramEnd"/>
          </w:p>
        </w:tc>
        <w:tc>
          <w:tcPr>
            <w:tcW w:w="1576"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2344" w:type="dxa"/>
            <w:tcBorders>
              <w:top w:val="nil"/>
              <w:left w:val="nil"/>
              <w:bottom w:val="single" w:sz="8" w:space="0" w:color="auto"/>
              <w:right w:val="single" w:sz="8"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1800</w:t>
            </w: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Канализационные сети поселения и инженерные коммуникации требуют проведения работ по реконструкции и замене с учетом  требуемого уровня обеспечения потребителей водоотведением.</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настоящее время в поселении имеется большое количество территорий, неохваченных  централизованной системой водоотведения, а также часть домовладений находящихся на </w:t>
      </w:r>
      <w:proofErr w:type="gramStart"/>
      <w:r w:rsidRPr="008F3A7D">
        <w:rPr>
          <w:rFonts w:ascii="Times New Roman" w:eastAsia="Times New Roman" w:hAnsi="Times New Roman" w:cs="Times New Roman"/>
          <w:sz w:val="28"/>
          <w:szCs w:val="28"/>
        </w:rPr>
        <w:t>улицах</w:t>
      </w:r>
      <w:proofErr w:type="gramEnd"/>
      <w:r w:rsidRPr="008F3A7D">
        <w:rPr>
          <w:rFonts w:ascii="Times New Roman" w:eastAsia="Times New Roman" w:hAnsi="Times New Roman" w:cs="Times New Roman"/>
          <w:sz w:val="28"/>
          <w:szCs w:val="28"/>
        </w:rPr>
        <w:t xml:space="preserve"> прилегающих к канализационной сети. Эти домохозяйства оборудованы: системами автономной канализации домовладений с отведением сточных вод в основном в накопительные емкости (5 </w:t>
      </w:r>
      <w:proofErr w:type="spellStart"/>
      <w:r w:rsidRPr="008F3A7D">
        <w:rPr>
          <w:rFonts w:ascii="Times New Roman" w:eastAsia="Times New Roman" w:hAnsi="Times New Roman" w:cs="Times New Roman"/>
          <w:sz w:val="28"/>
          <w:szCs w:val="28"/>
        </w:rPr>
        <w:t>куб</w:t>
      </w:r>
      <w:proofErr w:type="gramStart"/>
      <w:r w:rsidRPr="008F3A7D">
        <w:rPr>
          <w:rFonts w:ascii="Times New Roman" w:eastAsia="Times New Roman" w:hAnsi="Times New Roman" w:cs="Times New Roman"/>
          <w:sz w:val="28"/>
          <w:szCs w:val="28"/>
        </w:rPr>
        <w:t>.м</w:t>
      </w:r>
      <w:proofErr w:type="spellEnd"/>
      <w:proofErr w:type="gramEnd"/>
      <w:r w:rsidRPr="008F3A7D">
        <w:rPr>
          <w:rFonts w:ascii="Times New Roman" w:eastAsia="Times New Roman" w:hAnsi="Times New Roman" w:cs="Times New Roman"/>
          <w:sz w:val="28"/>
          <w:szCs w:val="28"/>
        </w:rPr>
        <w:t>) и индивидуальные накопители сточных вод (выгреба). Очистка накопительных ёмкостей и приёмных ёмкостей надворных уборных осуществляется ассенизационной машиной.</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Ситуацию с системами хозяйственно-бытовой канализации следует признать неудовлетворительной. Это связано с изношенность объектов </w:t>
      </w:r>
      <w:r w:rsidRPr="008F3A7D">
        <w:rPr>
          <w:rFonts w:ascii="Times New Roman" w:eastAsia="Times New Roman" w:hAnsi="Times New Roman" w:cs="Times New Roman"/>
          <w:sz w:val="28"/>
          <w:szCs w:val="28"/>
        </w:rPr>
        <w:lastRenderedPageBreak/>
        <w:t xml:space="preserve">канализации и очистных сооружений. Большая часть жилого фонда не имеет канализации, используются выгребные ямы, из которых большинство населения стоки не вывозят из-за значительной стоимости оплаты данных услуг, а выкачивают стоки на рельеф, что приводит к загрязнению и поверхности и далее подземных и поверхностных вод.  </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все стоки </w:t>
      </w:r>
      <w:proofErr w:type="gramStart"/>
      <w:r w:rsidRPr="008F3A7D">
        <w:rPr>
          <w:rFonts w:ascii="Times New Roman" w:eastAsia="Times New Roman" w:hAnsi="Times New Roman" w:cs="Times New Roman"/>
          <w:sz w:val="28"/>
          <w:szCs w:val="28"/>
        </w:rPr>
        <w:t>разработаны и утверждены</w:t>
      </w:r>
      <w:proofErr w:type="gramEnd"/>
      <w:r w:rsidRPr="008F3A7D">
        <w:rPr>
          <w:rFonts w:ascii="Times New Roman" w:eastAsia="Times New Roman" w:hAnsi="Times New Roman" w:cs="Times New Roman"/>
          <w:sz w:val="28"/>
          <w:szCs w:val="28"/>
        </w:rPr>
        <w:t xml:space="preserve"> ПДК и ПДС загрязняющих веществ, поступающих в водные объекты со сточными водами, на основании которых выдано разрешение на сброс загрязняющих веществ в водные объекты</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0" w:name="_Toc66351322"/>
      <w:r w:rsidRPr="008F3A7D">
        <w:rPr>
          <w:rFonts w:ascii="Times New Roman" w:eastAsia="Times New Roman" w:hAnsi="Times New Roman" w:cs="Times New Roman"/>
          <w:b/>
          <w:sz w:val="28"/>
          <w:szCs w:val="28"/>
          <w:lang w:eastAsia="ru-RU"/>
        </w:rPr>
        <w:t>Балансы сточных вод в системе водоотведения</w:t>
      </w:r>
      <w:bookmarkEnd w:id="50"/>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Нормы водоотведения от населения согласно СП 32.13330.2012 «СНиП 2.04.03-85 Канализация. Наружные сети и сооружения» принимаются </w:t>
      </w:r>
      <w:proofErr w:type="gramStart"/>
      <w:r w:rsidRPr="008F3A7D">
        <w:rPr>
          <w:rFonts w:ascii="Times New Roman" w:eastAsia="Times New Roman" w:hAnsi="Times New Roman" w:cs="Times New Roman"/>
          <w:sz w:val="28"/>
          <w:szCs w:val="28"/>
        </w:rPr>
        <w:t>равными</w:t>
      </w:r>
      <w:proofErr w:type="gramEnd"/>
      <w:r w:rsidRPr="008F3A7D">
        <w:rPr>
          <w:rFonts w:ascii="Times New Roman" w:eastAsia="Times New Roman" w:hAnsi="Times New Roman" w:cs="Times New Roman"/>
          <w:sz w:val="28"/>
          <w:szCs w:val="28"/>
        </w:rPr>
        <w:t xml:space="preserve"> нормам водопотребления, без учета расходов воды на восстановление пожарного запаса и полив территории, с учетом коэффициента суточной неравномерности.</w:t>
      </w:r>
    </w:p>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16.</w:t>
      </w:r>
    </w:p>
    <w:tbl>
      <w:tblPr>
        <w:tblW w:w="10187" w:type="dxa"/>
        <w:tblInd w:w="93" w:type="dxa"/>
        <w:tblLook w:val="04A0" w:firstRow="1" w:lastRow="0" w:firstColumn="1" w:lastColumn="0" w:noHBand="0" w:noVBand="1"/>
      </w:tblPr>
      <w:tblGrid>
        <w:gridCol w:w="1784"/>
        <w:gridCol w:w="2852"/>
        <w:gridCol w:w="1870"/>
        <w:gridCol w:w="1870"/>
        <w:gridCol w:w="1811"/>
      </w:tblGrid>
      <w:tr w:rsidR="008F3A7D" w:rsidRPr="008F3A7D" w:rsidTr="008F3A7D">
        <w:trPr>
          <w:trHeight w:val="300"/>
        </w:trPr>
        <w:tc>
          <w:tcPr>
            <w:tcW w:w="1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themeColor="text1"/>
                <w:lang w:eastAsia="ru-RU"/>
              </w:rPr>
              <w:t xml:space="preserve">№№ </w:t>
            </w:r>
            <w:proofErr w:type="spellStart"/>
            <w:r w:rsidRPr="008F3A7D">
              <w:rPr>
                <w:rFonts w:ascii="Arial Narrow" w:eastAsia="Times New Roman" w:hAnsi="Arial Narrow" w:cs="Times New Roman"/>
                <w:b/>
                <w:bCs/>
                <w:color w:val="000000" w:themeColor="text1"/>
                <w:lang w:eastAsia="ru-RU"/>
              </w:rPr>
              <w:t>п.п</w:t>
            </w:r>
            <w:proofErr w:type="spellEnd"/>
            <w:r w:rsidRPr="008F3A7D">
              <w:rPr>
                <w:rFonts w:ascii="Arial Narrow" w:eastAsia="Times New Roman" w:hAnsi="Arial Narrow" w:cs="Times New Roman"/>
                <w:b/>
                <w:bCs/>
                <w:color w:val="000000" w:themeColor="text1"/>
                <w:lang w:eastAsia="ru-RU"/>
              </w:rPr>
              <w:t>.</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Направление расхода</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Водоотведение, </w:t>
            </w: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³/</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Водоотведение, </w:t>
            </w: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³/год.</w:t>
            </w:r>
          </w:p>
        </w:tc>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b/>
                <w:bCs/>
                <w:color w:val="000000"/>
                <w:lang w:eastAsia="ru-RU"/>
              </w:rPr>
            </w:pPr>
            <w:r w:rsidRPr="008F3A7D">
              <w:rPr>
                <w:rFonts w:ascii="Arial Narrow" w:eastAsia="Times New Roman" w:hAnsi="Arial Narrow" w:cs="Times New Roman"/>
                <w:b/>
                <w:bCs/>
                <w:color w:val="000000"/>
                <w:lang w:eastAsia="ru-RU"/>
              </w:rPr>
              <w:t xml:space="preserve">Водоотведение (макс.), </w:t>
            </w:r>
            <w:proofErr w:type="gramStart"/>
            <w:r w:rsidRPr="008F3A7D">
              <w:rPr>
                <w:rFonts w:ascii="Arial Narrow" w:eastAsia="Times New Roman" w:hAnsi="Arial Narrow" w:cs="Times New Roman"/>
                <w:b/>
                <w:bCs/>
                <w:color w:val="000000"/>
                <w:lang w:eastAsia="ru-RU"/>
              </w:rPr>
              <w:t>м</w:t>
            </w:r>
            <w:proofErr w:type="gramEnd"/>
            <w:r w:rsidRPr="008F3A7D">
              <w:rPr>
                <w:rFonts w:ascii="Arial Narrow" w:eastAsia="Times New Roman" w:hAnsi="Arial Narrow" w:cs="Times New Roman"/>
                <w:b/>
                <w:bCs/>
                <w:color w:val="000000"/>
                <w:lang w:eastAsia="ru-RU"/>
              </w:rPr>
              <w:t>³/</w:t>
            </w:r>
            <w:proofErr w:type="spellStart"/>
            <w:r w:rsidRPr="008F3A7D">
              <w:rPr>
                <w:rFonts w:ascii="Arial Narrow" w:eastAsia="Times New Roman" w:hAnsi="Arial Narrow" w:cs="Times New Roman"/>
                <w:b/>
                <w:bCs/>
                <w:color w:val="000000"/>
                <w:lang w:eastAsia="ru-RU"/>
              </w:rPr>
              <w:t>сут</w:t>
            </w:r>
            <w:proofErr w:type="spellEnd"/>
            <w:r w:rsidRPr="008F3A7D">
              <w:rPr>
                <w:rFonts w:ascii="Arial Narrow" w:eastAsia="Times New Roman" w:hAnsi="Arial Narrow" w:cs="Times New Roman"/>
                <w:b/>
                <w:bCs/>
                <w:color w:val="000000"/>
                <w:lang w:eastAsia="ru-RU"/>
              </w:rPr>
              <w:t>.</w:t>
            </w:r>
          </w:p>
        </w:tc>
      </w:tr>
      <w:tr w:rsidR="008F3A7D" w:rsidRPr="008F3A7D" w:rsidTr="008F3A7D">
        <w:trPr>
          <w:trHeight w:val="290"/>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852"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trHeight w:val="290"/>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852"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trHeight w:val="276"/>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2852"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rsidR="008F3A7D" w:rsidRPr="008F3A7D" w:rsidRDefault="008F3A7D" w:rsidP="008F3A7D">
            <w:pPr>
              <w:spacing w:after="0" w:line="240" w:lineRule="auto"/>
              <w:rPr>
                <w:rFonts w:ascii="Arial Narrow" w:eastAsia="Times New Roman" w:hAnsi="Arial Narrow" w:cs="Times New Roman"/>
                <w:b/>
                <w:bCs/>
                <w:color w:val="000000"/>
                <w:lang w:eastAsia="ru-RU"/>
              </w:rPr>
            </w:pPr>
          </w:p>
        </w:tc>
      </w:tr>
      <w:tr w:rsidR="008F3A7D" w:rsidRPr="008F3A7D" w:rsidTr="008F3A7D">
        <w:trPr>
          <w:trHeight w:val="320"/>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1</w:t>
            </w:r>
          </w:p>
        </w:tc>
        <w:tc>
          <w:tcPr>
            <w:tcW w:w="2852"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6</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8</w:t>
            </w:r>
          </w:p>
        </w:tc>
      </w:tr>
      <w:tr w:rsidR="008F3A7D" w:rsidRPr="008F3A7D" w:rsidTr="008F3A7D">
        <w:trPr>
          <w:trHeight w:val="32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right"/>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w:t>
            </w:r>
          </w:p>
        </w:tc>
      </w:tr>
      <w:tr w:rsidR="008F3A7D" w:rsidRPr="008F3A7D" w:rsidTr="008F3A7D">
        <w:trPr>
          <w:trHeight w:val="62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Хозяйственно-бытовые стоки потребителей категории</w:t>
            </w:r>
            <w:proofErr w:type="gramStart"/>
            <w:r w:rsidRPr="008F3A7D">
              <w:rPr>
                <w:rFonts w:ascii="Arial Narrow" w:eastAsia="Times New Roman" w:hAnsi="Arial Narrow" w:cs="Times New Roman"/>
                <w:color w:val="000000"/>
                <w:lang w:eastAsia="ru-RU"/>
              </w:rPr>
              <w:t xml:space="preserve"> А</w:t>
            </w:r>
            <w:proofErr w:type="gramEnd"/>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78</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28470</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93,6</w:t>
            </w:r>
          </w:p>
        </w:tc>
      </w:tr>
      <w:tr w:rsidR="008F3A7D" w:rsidRPr="008F3A7D" w:rsidTr="008F3A7D">
        <w:trPr>
          <w:trHeight w:val="124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 </w:t>
            </w:r>
          </w:p>
        </w:tc>
        <w:tc>
          <w:tcPr>
            <w:tcW w:w="2852"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Объекты производственно-коммунального, рекреационного, коммунально-бытового и общественно-делового назначения</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12</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4380</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14,4</w:t>
            </w:r>
          </w:p>
        </w:tc>
      </w:tr>
      <w:tr w:rsidR="008F3A7D" w:rsidRPr="008F3A7D" w:rsidTr="008F3A7D">
        <w:trPr>
          <w:trHeight w:val="31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Неучтённые расходы</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0,78</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72270</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0,936</w:t>
            </w:r>
          </w:p>
        </w:tc>
      </w:tr>
      <w:tr w:rsidR="008F3A7D" w:rsidRPr="008F3A7D" w:rsidTr="008F3A7D">
        <w:trPr>
          <w:trHeight w:val="62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bCs/>
                <w:color w:val="000000" w:themeColor="text1"/>
                <w:lang w:eastAsia="ru-RU"/>
              </w:rPr>
              <w:t> </w:t>
            </w:r>
          </w:p>
        </w:tc>
        <w:tc>
          <w:tcPr>
            <w:tcW w:w="2852" w:type="dxa"/>
            <w:tcBorders>
              <w:top w:val="nil"/>
              <w:left w:val="nil"/>
              <w:bottom w:val="single" w:sz="4" w:space="0" w:color="auto"/>
              <w:right w:val="single" w:sz="4" w:space="0" w:color="auto"/>
            </w:tcBorders>
            <w:shd w:val="clear" w:color="auto" w:fill="auto"/>
            <w:vAlign w:val="center"/>
            <w:hideMark/>
          </w:tcPr>
          <w:p w:rsidR="008F3A7D" w:rsidRPr="008F3A7D" w:rsidRDefault="008F3A7D" w:rsidP="008F3A7D">
            <w:pPr>
              <w:spacing w:after="0" w:line="240" w:lineRule="auto"/>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 xml:space="preserve">Итого (централизованное водоотведение): </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90,78</w:t>
            </w:r>
          </w:p>
        </w:tc>
        <w:tc>
          <w:tcPr>
            <w:tcW w:w="1870"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105120</w:t>
            </w:r>
          </w:p>
        </w:tc>
        <w:tc>
          <w:tcPr>
            <w:tcW w:w="1811" w:type="dxa"/>
            <w:tcBorders>
              <w:top w:val="nil"/>
              <w:left w:val="nil"/>
              <w:bottom w:val="single" w:sz="4" w:space="0" w:color="auto"/>
              <w:right w:val="single" w:sz="4" w:space="0" w:color="auto"/>
            </w:tcBorders>
            <w:shd w:val="clear" w:color="auto" w:fill="auto"/>
            <w:noWrap/>
            <w:vAlign w:val="center"/>
            <w:hideMark/>
          </w:tcPr>
          <w:p w:rsidR="008F3A7D" w:rsidRPr="008F3A7D" w:rsidRDefault="008F3A7D" w:rsidP="008F3A7D">
            <w:pPr>
              <w:spacing w:after="0" w:line="240" w:lineRule="auto"/>
              <w:jc w:val="center"/>
              <w:rPr>
                <w:rFonts w:ascii="Arial Narrow" w:eastAsia="Times New Roman" w:hAnsi="Arial Narrow" w:cs="Times New Roman"/>
                <w:color w:val="000000"/>
                <w:lang w:eastAsia="ru-RU"/>
              </w:rPr>
            </w:pPr>
            <w:r w:rsidRPr="008F3A7D">
              <w:rPr>
                <w:rFonts w:ascii="Arial Narrow" w:eastAsia="Times New Roman" w:hAnsi="Arial Narrow" w:cs="Times New Roman"/>
                <w:color w:val="000000"/>
                <w:lang w:eastAsia="ru-RU"/>
              </w:rPr>
              <w:t>108,936</w:t>
            </w:r>
          </w:p>
        </w:tc>
      </w:tr>
    </w:tbl>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1" w:name="_Toc66351323"/>
      <w:r w:rsidRPr="008F3A7D">
        <w:rPr>
          <w:rFonts w:ascii="Times New Roman" w:eastAsia="Times New Roman" w:hAnsi="Times New Roman" w:cs="Times New Roman"/>
          <w:b/>
          <w:sz w:val="28"/>
          <w:szCs w:val="28"/>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1"/>
    </w:p>
    <w:p w:rsidR="008F3A7D" w:rsidRPr="008F3A7D" w:rsidRDefault="008F3A7D" w:rsidP="008F3A7D">
      <w:pPr>
        <w:spacing w:after="0" w:line="240" w:lineRule="auto"/>
        <w:ind w:left="268"/>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Основные проблемы </w:t>
      </w:r>
      <w:proofErr w:type="gramStart"/>
      <w:r w:rsidRPr="008F3A7D">
        <w:rPr>
          <w:rFonts w:ascii="Times New Roman" w:eastAsia="Times New Roman" w:hAnsi="Times New Roman" w:cs="Times New Roman"/>
          <w:sz w:val="28"/>
          <w:szCs w:val="28"/>
        </w:rPr>
        <w:t>с</w:t>
      </w:r>
      <w:proofErr w:type="gramEnd"/>
      <w:r w:rsidRPr="008F3A7D">
        <w:rPr>
          <w:rFonts w:ascii="Times New Roman" w:eastAsia="Times New Roman" w:hAnsi="Times New Roman" w:cs="Times New Roman"/>
          <w:sz w:val="28"/>
          <w:szCs w:val="28"/>
        </w:rPr>
        <w:t xml:space="preserve"> </w:t>
      </w:r>
      <w:proofErr w:type="gramStart"/>
      <w:r w:rsidRPr="008F3A7D">
        <w:rPr>
          <w:rFonts w:ascii="Times New Roman" w:eastAsia="Times New Roman" w:hAnsi="Times New Roman" w:cs="Times New Roman"/>
          <w:sz w:val="28"/>
          <w:szCs w:val="28"/>
        </w:rPr>
        <w:t>системе</w:t>
      </w:r>
      <w:proofErr w:type="gramEnd"/>
      <w:r w:rsidRPr="008F3A7D">
        <w:rPr>
          <w:rFonts w:ascii="Times New Roman" w:eastAsia="Times New Roman" w:hAnsi="Times New Roman" w:cs="Times New Roman"/>
          <w:sz w:val="28"/>
          <w:szCs w:val="28"/>
        </w:rPr>
        <w:t xml:space="preserve"> водоотведения поселения.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настоящее время Тумское городское поселение имеет среднюю степень водоотведения. Централизованная система канализации охватывает ~20%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xml:space="preserve">. Тума.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 xml:space="preserve">Отсутствие перспективной схемы водоотведения замедляет развитие городского поселения в целом. </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настоящее время очистные сооружения в </w:t>
      </w:r>
      <w:proofErr w:type="spellStart"/>
      <w:r w:rsidRPr="008F3A7D">
        <w:rPr>
          <w:rFonts w:ascii="Times New Roman" w:eastAsia="Times New Roman" w:hAnsi="Times New Roman" w:cs="Times New Roman"/>
          <w:sz w:val="28"/>
          <w:szCs w:val="28"/>
        </w:rPr>
        <w:t>р.п</w:t>
      </w:r>
      <w:proofErr w:type="spellEnd"/>
      <w:r w:rsidRPr="008F3A7D">
        <w:rPr>
          <w:rFonts w:ascii="Times New Roman" w:eastAsia="Times New Roman" w:hAnsi="Times New Roman" w:cs="Times New Roman"/>
          <w:sz w:val="28"/>
          <w:szCs w:val="28"/>
        </w:rPr>
        <w:t>. Тума находятся в удовлетворительном состоянии.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Перспективная схема водоотведения учитывает развитие городского поселения, его первоочередную и перспективную застройку, исходя из увеличения степени благоустройства жилых зданий.</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Для развития системы водоотведения поселения рекомендуются следующие мероприятия:</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Первый этап: 2016-2021г:</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Второй этап: 2022-2034г</w:t>
      </w:r>
    </w:p>
    <w:p w:rsidR="008F3A7D" w:rsidRPr="008F3A7D" w:rsidRDefault="008F3A7D" w:rsidP="008F3A7D">
      <w:pPr>
        <w:numPr>
          <w:ilvl w:val="0"/>
          <w:numId w:val="2"/>
        </w:numPr>
        <w:tabs>
          <w:tab w:val="num" w:pos="601"/>
        </w:tabs>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подготовка проектной документации на реконструкцию очистных сооружений ул. Гагарина;</w:t>
      </w:r>
    </w:p>
    <w:p w:rsidR="008F3A7D" w:rsidRPr="008F3A7D" w:rsidRDefault="008F3A7D" w:rsidP="008F3A7D">
      <w:pPr>
        <w:spacing w:after="0" w:line="240" w:lineRule="auto"/>
        <w:ind w:firstLine="284"/>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подготовка проектной документации на реконструкцию очистных сооружений ул. Советская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реконструкция напорных коллекторов;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новых канализационных сетей;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локальных очистных сооружений биологической очистки производительностью для объектов социально-бытового назначения 3-10м3/</w:t>
      </w:r>
      <w:proofErr w:type="spellStart"/>
      <w:r w:rsidRPr="008F3A7D">
        <w:rPr>
          <w:rFonts w:ascii="Times New Roman" w:eastAsia="Times New Roman" w:hAnsi="Times New Roman" w:cs="Times New Roman"/>
          <w:sz w:val="28"/>
          <w:szCs w:val="28"/>
        </w:rPr>
        <w:t>сут</w:t>
      </w:r>
      <w:proofErr w:type="spellEnd"/>
      <w:r w:rsidRPr="008F3A7D">
        <w:rPr>
          <w:rFonts w:ascii="Times New Roman" w:eastAsia="Times New Roman" w:hAnsi="Times New Roman" w:cs="Times New Roman"/>
          <w:sz w:val="28"/>
          <w:szCs w:val="28"/>
        </w:rPr>
        <w:t>.</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p>
    <w:p w:rsidR="008F3A7D" w:rsidRPr="008F3A7D" w:rsidRDefault="008F3A7D" w:rsidP="008F3A7D">
      <w:pPr>
        <w:spacing w:after="0"/>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Техническим  обоснованием реализации  основных  мероприятий  схемы водоотведения Тумского городского поселения является:</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канализационных очистных сооружений – необходимость  снижение вредного воздействия на  окружающую среду, улучшение условий  проживания, удовлетворение спроса на водоотведение.</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и реконструкция  канализационных очистных сооружений –  необходимость доведения технологии очистки и качества сбросов в водный объект до установленных нормативов.</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строительство и реконструкция канализационных очистных сооружений  –  необходимость доведения оборудования КНС до современных требований  </w:t>
      </w:r>
      <w:proofErr w:type="spellStart"/>
      <w:r w:rsidRPr="008F3A7D">
        <w:rPr>
          <w:rFonts w:ascii="Times New Roman" w:eastAsia="Times New Roman" w:hAnsi="Times New Roman" w:cs="Times New Roman"/>
          <w:sz w:val="28"/>
          <w:szCs w:val="28"/>
        </w:rPr>
        <w:t>энергоэффективности</w:t>
      </w:r>
      <w:proofErr w:type="spellEnd"/>
      <w:r w:rsidRPr="008F3A7D">
        <w:rPr>
          <w:rFonts w:ascii="Times New Roman" w:eastAsia="Times New Roman" w:hAnsi="Times New Roman" w:cs="Times New Roman"/>
          <w:sz w:val="28"/>
          <w:szCs w:val="28"/>
        </w:rPr>
        <w:t>, удовлетворения спроса на водоотведение.</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строительство и реконструкция канализационных сетей – необходимость повышения уровня надежности водоотведения, удовлетворения спроса на водоотведение.</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организация выгребов – необходимость снижение вредного воздействия на  окружающую среду, улучшение условий проживания, удовлетворение спроса на водоотведение. </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2" w:name="_Toc66351324"/>
      <w:r w:rsidRPr="008F3A7D">
        <w:rPr>
          <w:rFonts w:ascii="Times New Roman" w:eastAsia="Times New Roman" w:hAnsi="Times New Roman" w:cs="Times New Roman"/>
          <w:b/>
          <w:sz w:val="28"/>
          <w:szCs w:val="28"/>
          <w:lang w:eastAsia="ru-RU"/>
        </w:rPr>
        <w:t>Экологические аспекты мероприятий по строительству и реконструкции объектов централизованной системы водоотведения</w:t>
      </w:r>
      <w:bookmarkEnd w:id="52"/>
    </w:p>
    <w:p w:rsidR="008F3A7D" w:rsidRPr="008F3A7D" w:rsidRDefault="008F3A7D" w:rsidP="008F3A7D">
      <w:pPr>
        <w:spacing w:after="0"/>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сооружение централизованной системы водоотведения и очистных сооружений с внедрением новых технологий.</w:t>
      </w:r>
    </w:p>
    <w:p w:rsidR="008F3A7D" w:rsidRPr="008F3A7D" w:rsidRDefault="008F3A7D" w:rsidP="008F3A7D">
      <w:pPr>
        <w:spacing w:after="0"/>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Для достижения нормативных показателей качества воды в водоеме после узла биологической очистки возможно внедрение сооружений доочистки  сточных вод (механические фильтры).</w:t>
      </w:r>
    </w:p>
    <w:p w:rsidR="008F3A7D" w:rsidRPr="008F3A7D" w:rsidRDefault="008F3A7D" w:rsidP="008F3A7D">
      <w:pPr>
        <w:spacing w:after="0"/>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гипохлоритом натрия. Целесообразно рассмотреть вариант применения </w:t>
      </w:r>
      <w:proofErr w:type="gramStart"/>
      <w:r w:rsidRPr="008F3A7D">
        <w:rPr>
          <w:rFonts w:ascii="Times New Roman" w:eastAsia="Times New Roman" w:hAnsi="Times New Roman" w:cs="Times New Roman"/>
          <w:sz w:val="28"/>
          <w:szCs w:val="28"/>
        </w:rPr>
        <w:t>УФ-оборудования</w:t>
      </w:r>
      <w:proofErr w:type="gramEnd"/>
      <w:r w:rsidRPr="008F3A7D">
        <w:rPr>
          <w:rFonts w:ascii="Times New Roman" w:eastAsia="Times New Roman" w:hAnsi="Times New Roman" w:cs="Times New Roman"/>
          <w:sz w:val="28"/>
          <w:szCs w:val="28"/>
        </w:rPr>
        <w:t>, что позволит повысить эффективность обеззараживания сточных вод и исключит попадание хлорорганических веществ в близлежащие водные объекты.</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3" w:name="_Toc398720547"/>
      <w:bookmarkStart w:id="54" w:name="_Toc66351325"/>
      <w:r w:rsidRPr="008F3A7D">
        <w:rPr>
          <w:rFonts w:ascii="Times New Roman" w:eastAsia="Times New Roman" w:hAnsi="Times New Roman" w:cs="Times New Roman"/>
          <w:b/>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53"/>
      <w:bookmarkEnd w:id="54"/>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Объёмы работ и стоимость по строительству, реконструкции и техническому перевооружению системы водоснабжения поселения приведены в таблице 17.</w:t>
      </w:r>
    </w:p>
    <w:p w:rsidR="008F3A7D" w:rsidRPr="008F3A7D" w:rsidRDefault="008F3A7D" w:rsidP="008F3A7D">
      <w:pPr>
        <w:spacing w:after="0" w:line="240" w:lineRule="auto"/>
        <w:ind w:firstLine="567"/>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17.</w:t>
      </w:r>
    </w:p>
    <w:tbl>
      <w:tblPr>
        <w:tblW w:w="10128" w:type="dxa"/>
        <w:tblInd w:w="108" w:type="dxa"/>
        <w:tblLook w:val="0000" w:firstRow="0" w:lastRow="0" w:firstColumn="0" w:lastColumn="0" w:noHBand="0" w:noVBand="0"/>
      </w:tblPr>
      <w:tblGrid>
        <w:gridCol w:w="4285"/>
        <w:gridCol w:w="1368"/>
        <w:gridCol w:w="1499"/>
        <w:gridCol w:w="1041"/>
        <w:gridCol w:w="894"/>
        <w:gridCol w:w="1041"/>
      </w:tblGrid>
      <w:tr w:rsidR="008F3A7D" w:rsidRPr="008F3A7D" w:rsidTr="008F3A7D">
        <w:trPr>
          <w:trHeight w:val="645"/>
        </w:trPr>
        <w:tc>
          <w:tcPr>
            <w:tcW w:w="4510" w:type="dxa"/>
            <w:tcBorders>
              <w:top w:val="single" w:sz="8" w:space="0" w:color="000000"/>
              <w:left w:val="single" w:sz="12" w:space="0" w:color="000000"/>
              <w:bottom w:val="single" w:sz="8" w:space="0" w:color="FFFFFF"/>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Объекты,</w:t>
            </w:r>
          </w:p>
        </w:tc>
        <w:tc>
          <w:tcPr>
            <w:tcW w:w="1368" w:type="dxa"/>
            <w:tcBorders>
              <w:top w:val="single" w:sz="8" w:space="0" w:color="000000"/>
              <w:left w:val="nil"/>
              <w:bottom w:val="single" w:sz="8" w:space="0" w:color="FFFFFF"/>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Единица</w:t>
            </w:r>
          </w:p>
        </w:tc>
        <w:tc>
          <w:tcPr>
            <w:tcW w:w="1499"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Количество</w:t>
            </w:r>
          </w:p>
        </w:tc>
        <w:tc>
          <w:tcPr>
            <w:tcW w:w="2751" w:type="dxa"/>
            <w:gridSpan w:val="3"/>
            <w:tcBorders>
              <w:top w:val="single" w:sz="8" w:space="0" w:color="000000"/>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Общая стоимость, тыс. руб.</w:t>
            </w:r>
          </w:p>
        </w:tc>
      </w:tr>
      <w:tr w:rsidR="008F3A7D" w:rsidRPr="008F3A7D" w:rsidTr="008F3A7D">
        <w:trPr>
          <w:trHeight w:val="375"/>
        </w:trPr>
        <w:tc>
          <w:tcPr>
            <w:tcW w:w="4510" w:type="dxa"/>
            <w:tcBorders>
              <w:top w:val="nil"/>
              <w:left w:val="single" w:sz="12"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наименование работ</w:t>
            </w:r>
          </w:p>
        </w:tc>
        <w:tc>
          <w:tcPr>
            <w:tcW w:w="1368"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измерения</w:t>
            </w:r>
          </w:p>
        </w:tc>
        <w:tc>
          <w:tcPr>
            <w:tcW w:w="1499" w:type="dxa"/>
            <w:vMerge/>
            <w:tcBorders>
              <w:top w:val="single" w:sz="8" w:space="0" w:color="000000"/>
              <w:left w:val="single" w:sz="8" w:space="0" w:color="000000"/>
              <w:bottom w:val="single" w:sz="8" w:space="0" w:color="000000"/>
              <w:right w:val="single" w:sz="8" w:space="0" w:color="000000"/>
            </w:tcBorders>
            <w:vAlign w:val="center"/>
          </w:tcPr>
          <w:p w:rsidR="008F3A7D" w:rsidRPr="008F3A7D" w:rsidRDefault="008F3A7D" w:rsidP="008F3A7D">
            <w:pPr>
              <w:spacing w:after="0" w:line="240" w:lineRule="auto"/>
              <w:rPr>
                <w:rFonts w:ascii="Times New Roman" w:eastAsia="Times New Roman" w:hAnsi="Times New Roman" w:cs="Times New Roman"/>
                <w:b/>
                <w:bCs/>
                <w:color w:val="000000"/>
                <w:sz w:val="24"/>
                <w:szCs w:val="24"/>
                <w:lang w:eastAsia="ru-RU"/>
              </w:rPr>
            </w:pPr>
          </w:p>
        </w:tc>
        <w:tc>
          <w:tcPr>
            <w:tcW w:w="917"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2023 год</w:t>
            </w:r>
          </w:p>
        </w:tc>
        <w:tc>
          <w:tcPr>
            <w:tcW w:w="917"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2034 год</w:t>
            </w:r>
          </w:p>
        </w:tc>
        <w:tc>
          <w:tcPr>
            <w:tcW w:w="917" w:type="dxa"/>
            <w:tcBorders>
              <w:top w:val="nil"/>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Всего</w:t>
            </w: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1</w:t>
            </w:r>
          </w:p>
        </w:tc>
        <w:tc>
          <w:tcPr>
            <w:tcW w:w="1368"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2</w:t>
            </w:r>
          </w:p>
        </w:tc>
        <w:tc>
          <w:tcPr>
            <w:tcW w:w="1499" w:type="dxa"/>
            <w:tcBorders>
              <w:top w:val="nil"/>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3</w:t>
            </w:r>
          </w:p>
        </w:tc>
        <w:tc>
          <w:tcPr>
            <w:tcW w:w="917"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p>
        </w:tc>
        <w:tc>
          <w:tcPr>
            <w:tcW w:w="917"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5</w:t>
            </w:r>
          </w:p>
        </w:tc>
        <w:tc>
          <w:tcPr>
            <w:tcW w:w="917" w:type="dxa"/>
            <w:tcBorders>
              <w:top w:val="nil"/>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6</w:t>
            </w: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1368" w:type="dxa"/>
            <w:tcBorders>
              <w:top w:val="nil"/>
              <w:left w:val="nil"/>
              <w:bottom w:val="single" w:sz="8" w:space="0" w:color="000000"/>
              <w:right w:val="nil"/>
            </w:tcBorders>
            <w:shd w:val="clear" w:color="auto" w:fill="auto"/>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1499"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917" w:type="dxa"/>
            <w:tcBorders>
              <w:top w:val="nil"/>
              <w:left w:val="nil"/>
              <w:bottom w:val="single" w:sz="8" w:space="0" w:color="000000"/>
              <w:right w:val="nil"/>
            </w:tcBorders>
            <w:shd w:val="clear" w:color="auto" w:fill="auto"/>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nil"/>
              <w:left w:val="nil"/>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917" w:type="dxa"/>
            <w:tcBorders>
              <w:top w:val="nil"/>
              <w:left w:val="nil"/>
              <w:bottom w:val="single" w:sz="8" w:space="0" w:color="000000"/>
              <w:right w:val="single" w:sz="8" w:space="0" w:color="000000"/>
            </w:tcBorders>
            <w:shd w:val="clear" w:color="auto" w:fill="auto"/>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w:t>
            </w: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Разработка ПСД на реконструкцию канализационных очистных сооружений</w:t>
            </w:r>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шт.</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2</w:t>
            </w: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lang w:eastAsia="ru-RU"/>
              </w:rPr>
            </w:pPr>
            <w:r w:rsidRPr="008F3A7D">
              <w:rPr>
                <w:rFonts w:ascii="Times New Roman" w:eastAsia="Times New Roman" w:hAnsi="Times New Roman" w:cs="Times New Roman"/>
                <w:color w:val="000000"/>
                <w:lang w:eastAsia="ru-RU"/>
              </w:rPr>
              <w:t>13736,19</w:t>
            </w: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lang w:eastAsia="ru-RU"/>
              </w:rPr>
            </w:pPr>
            <w:r w:rsidRPr="008F3A7D">
              <w:rPr>
                <w:rFonts w:ascii="Times New Roman" w:eastAsia="Times New Roman" w:hAnsi="Times New Roman" w:cs="Times New Roman"/>
                <w:color w:val="000000"/>
                <w:lang w:eastAsia="ru-RU"/>
              </w:rPr>
              <w:t>13736,19</w:t>
            </w: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Реконструкция канализационных очистных сооружений</w:t>
            </w:r>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шт.</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2</w:t>
            </w: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r>
      <w:tr w:rsidR="008F3A7D" w:rsidRPr="008F3A7D" w:rsidTr="008F3A7D">
        <w:trPr>
          <w:trHeight w:val="645"/>
        </w:trPr>
        <w:tc>
          <w:tcPr>
            <w:tcW w:w="4510" w:type="dxa"/>
            <w:tcBorders>
              <w:top w:val="nil"/>
              <w:left w:val="single" w:sz="12"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xml:space="preserve">Реконструкция канализационного коллектора с заменой труб на </w:t>
            </w:r>
            <w:proofErr w:type="gramStart"/>
            <w:r w:rsidRPr="008F3A7D">
              <w:rPr>
                <w:rFonts w:ascii="Times New Roman" w:eastAsia="Times New Roman" w:hAnsi="Times New Roman" w:cs="Times New Roman"/>
                <w:color w:val="000000"/>
                <w:sz w:val="24"/>
                <w:szCs w:val="24"/>
                <w:lang w:eastAsia="ru-RU"/>
              </w:rPr>
              <w:t>полиэтиленовые</w:t>
            </w:r>
            <w:proofErr w:type="gramEnd"/>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roofErr w:type="gramStart"/>
            <w:r w:rsidRPr="008F3A7D">
              <w:rPr>
                <w:rFonts w:ascii="Times New Roman" w:eastAsia="Times New Roman" w:hAnsi="Times New Roman" w:cs="Times New Roman"/>
                <w:color w:val="000000"/>
                <w:sz w:val="24"/>
                <w:szCs w:val="24"/>
                <w:lang w:eastAsia="ru-RU"/>
              </w:rPr>
              <w:t>км</w:t>
            </w:r>
            <w:proofErr w:type="gramEnd"/>
            <w:r w:rsidRPr="008F3A7D">
              <w:rPr>
                <w:rFonts w:ascii="Times New Roman" w:eastAsia="Times New Roman" w:hAnsi="Times New Roman" w:cs="Times New Roman"/>
                <w:color w:val="000000"/>
                <w:sz w:val="24"/>
                <w:szCs w:val="24"/>
                <w:lang w:eastAsia="ru-RU"/>
              </w:rPr>
              <w:t>.</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r>
      <w:tr w:rsidR="008F3A7D" w:rsidRPr="008F3A7D" w:rsidTr="008F3A7D">
        <w:trPr>
          <w:trHeight w:val="330"/>
        </w:trPr>
        <w:tc>
          <w:tcPr>
            <w:tcW w:w="4510" w:type="dxa"/>
            <w:tcBorders>
              <w:top w:val="nil"/>
              <w:left w:val="single" w:sz="12"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Строительство нового канализационного коллектора</w:t>
            </w:r>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roofErr w:type="gramStart"/>
            <w:r w:rsidRPr="008F3A7D">
              <w:rPr>
                <w:rFonts w:ascii="Times New Roman" w:eastAsia="Times New Roman" w:hAnsi="Times New Roman" w:cs="Times New Roman"/>
                <w:color w:val="000000"/>
                <w:sz w:val="24"/>
                <w:szCs w:val="24"/>
                <w:lang w:eastAsia="ru-RU"/>
              </w:rPr>
              <w:t>км</w:t>
            </w:r>
            <w:proofErr w:type="gramEnd"/>
            <w:r w:rsidRPr="008F3A7D">
              <w:rPr>
                <w:rFonts w:ascii="Times New Roman" w:eastAsia="Times New Roman" w:hAnsi="Times New Roman" w:cs="Times New Roman"/>
                <w:color w:val="000000"/>
                <w:sz w:val="24"/>
                <w:szCs w:val="24"/>
                <w:lang w:eastAsia="ru-RU"/>
              </w:rPr>
              <w:t>.</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r>
      <w:tr w:rsidR="008F3A7D" w:rsidRPr="008F3A7D" w:rsidTr="008F3A7D">
        <w:trPr>
          <w:trHeight w:val="645"/>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Организация строительства водонепроницаемых выгребов и септиков</w:t>
            </w:r>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шт.</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jc w:val="right"/>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1368"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1499" w:type="dxa"/>
            <w:tcBorders>
              <w:top w:val="single" w:sz="8" w:space="0" w:color="000000"/>
              <w:left w:val="single" w:sz="8" w:space="0" w:color="000000"/>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p>
        </w:tc>
      </w:tr>
      <w:tr w:rsidR="008F3A7D" w:rsidRPr="008F3A7D" w:rsidTr="008F3A7D">
        <w:trPr>
          <w:trHeight w:val="330"/>
        </w:trPr>
        <w:tc>
          <w:tcPr>
            <w:tcW w:w="4510" w:type="dxa"/>
            <w:tcBorders>
              <w:top w:val="nil"/>
              <w:left w:val="single" w:sz="12" w:space="0" w:color="000000"/>
              <w:bottom w:val="single" w:sz="8" w:space="0" w:color="000000"/>
              <w:right w:val="nil"/>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lastRenderedPageBreak/>
              <w:t>ВСЕГО по поселению:</w:t>
            </w:r>
          </w:p>
        </w:tc>
        <w:tc>
          <w:tcPr>
            <w:tcW w:w="1368"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rPr>
                <w:rFonts w:ascii="Times New Roman" w:eastAsia="Times New Roman" w:hAnsi="Times New Roman" w:cs="Times New Roman"/>
                <w:b/>
                <w:bCs/>
                <w:color w:val="000000"/>
                <w:sz w:val="24"/>
                <w:szCs w:val="24"/>
                <w:lang w:eastAsia="ru-RU"/>
              </w:rPr>
            </w:pPr>
            <w:r w:rsidRPr="008F3A7D">
              <w:rPr>
                <w:rFonts w:ascii="Times New Roman" w:eastAsia="Times New Roman" w:hAnsi="Times New Roman" w:cs="Times New Roman"/>
                <w:b/>
                <w:bCs/>
                <w:color w:val="000000"/>
                <w:sz w:val="24"/>
                <w:szCs w:val="24"/>
                <w:lang w:eastAsia="ru-RU"/>
              </w:rPr>
              <w:t> </w:t>
            </w:r>
          </w:p>
        </w:tc>
        <w:tc>
          <w:tcPr>
            <w:tcW w:w="1499" w:type="dxa"/>
            <w:tcBorders>
              <w:top w:val="single" w:sz="8" w:space="0" w:color="000000"/>
              <w:left w:val="nil"/>
              <w:bottom w:val="single" w:sz="8" w:space="0" w:color="000000"/>
              <w:right w:val="nil"/>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color w:val="000000"/>
                <w:sz w:val="24"/>
                <w:szCs w:val="24"/>
                <w:lang w:eastAsia="ru-RU"/>
              </w:rPr>
            </w:pPr>
            <w:r w:rsidRPr="008F3A7D">
              <w:rPr>
                <w:rFonts w:ascii="Times New Roman" w:eastAsia="Times New Roman" w:hAnsi="Times New Roman" w:cs="Times New Roman"/>
                <w:color w:val="000000"/>
                <w:sz w:val="24"/>
                <w:szCs w:val="24"/>
                <w:lang w:eastAsia="ru-RU"/>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p>
        </w:tc>
        <w:tc>
          <w:tcPr>
            <w:tcW w:w="917" w:type="dxa"/>
            <w:tcBorders>
              <w:top w:val="single" w:sz="8" w:space="0" w:color="000000"/>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p>
        </w:tc>
        <w:tc>
          <w:tcPr>
            <w:tcW w:w="917" w:type="dxa"/>
            <w:tcBorders>
              <w:top w:val="single" w:sz="8" w:space="0" w:color="000000"/>
              <w:left w:val="nil"/>
              <w:bottom w:val="single" w:sz="8" w:space="0" w:color="000000"/>
              <w:right w:val="single" w:sz="8" w:space="0" w:color="000000"/>
            </w:tcBorders>
            <w:shd w:val="clear" w:color="auto" w:fill="auto"/>
            <w:vAlign w:val="bottom"/>
          </w:tcPr>
          <w:p w:rsidR="008F3A7D" w:rsidRPr="008F3A7D" w:rsidRDefault="008F3A7D" w:rsidP="008F3A7D">
            <w:pPr>
              <w:spacing w:after="0" w:line="240" w:lineRule="auto"/>
              <w:jc w:val="center"/>
              <w:rPr>
                <w:rFonts w:ascii="Times New Roman" w:eastAsia="Times New Roman" w:hAnsi="Times New Roman" w:cs="Times New Roman"/>
                <w:b/>
                <w:bCs/>
                <w:color w:val="000000"/>
                <w:sz w:val="24"/>
                <w:szCs w:val="24"/>
                <w:lang w:eastAsia="ru-RU"/>
              </w:rPr>
            </w:pPr>
          </w:p>
        </w:tc>
      </w:tr>
    </w:tbl>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В дальнейшем, при развитии инфраструктуры поселения, </w:t>
      </w:r>
      <w:proofErr w:type="gramStart"/>
      <w:r w:rsidRPr="008F3A7D">
        <w:rPr>
          <w:rFonts w:ascii="Times New Roman" w:eastAsia="Times New Roman" w:hAnsi="Times New Roman" w:cs="Times New Roman"/>
          <w:sz w:val="28"/>
          <w:szCs w:val="28"/>
        </w:rPr>
        <w:t>возможно</w:t>
      </w:r>
      <w:proofErr w:type="gramEnd"/>
      <w:r w:rsidRPr="008F3A7D">
        <w:rPr>
          <w:rFonts w:ascii="Times New Roman" w:eastAsia="Times New Roman" w:hAnsi="Times New Roman" w:cs="Times New Roman"/>
          <w:sz w:val="28"/>
          <w:szCs w:val="28"/>
        </w:rPr>
        <w:t xml:space="preserve"> потребуется проектирование централизованных систем водоотведения с канализационными очистными сооружениями.</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Необходимость строительства канализационных сетей и очистных сооружений определяется проектными решениями по данным объектам. Соответствующие изменения (дополнения) вносится в Схему водоотведения поселения на </w:t>
      </w:r>
      <w:proofErr w:type="spellStart"/>
      <w:r w:rsidRPr="008F3A7D">
        <w:rPr>
          <w:rFonts w:ascii="Times New Roman" w:eastAsia="Times New Roman" w:hAnsi="Times New Roman" w:cs="Times New Roman"/>
          <w:sz w:val="28"/>
          <w:szCs w:val="28"/>
        </w:rPr>
        <w:t>предпроектном</w:t>
      </w:r>
      <w:proofErr w:type="spellEnd"/>
      <w:r w:rsidRPr="008F3A7D">
        <w:rPr>
          <w:rFonts w:ascii="Times New Roman" w:eastAsia="Times New Roman" w:hAnsi="Times New Roman" w:cs="Times New Roman"/>
          <w:sz w:val="28"/>
          <w:szCs w:val="28"/>
        </w:rPr>
        <w:t xml:space="preserve"> этапе.</w:t>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5" w:name="_Toc66351326"/>
      <w:r w:rsidRPr="008F3A7D">
        <w:rPr>
          <w:rFonts w:ascii="Times New Roman" w:eastAsia="Times New Roman" w:hAnsi="Times New Roman" w:cs="Times New Roman"/>
          <w:b/>
          <w:sz w:val="28"/>
          <w:szCs w:val="28"/>
          <w:lang w:eastAsia="ru-RU"/>
        </w:rPr>
        <w:t>Перечень выявленных бесхозяйных объектов централизованных систем водоснабжения и водоотведения.</w:t>
      </w:r>
      <w:bookmarkEnd w:id="55"/>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 xml:space="preserve">На территории поселения бесхозных объектов не выявлено. </w:t>
      </w:r>
    </w:p>
    <w:p w:rsidR="008F3A7D" w:rsidRPr="008F3A7D" w:rsidRDefault="008F3A7D" w:rsidP="008F3A7D">
      <w:pPr>
        <w:widowControl w:val="0"/>
        <w:spacing w:after="0"/>
        <w:outlineLvl w:val="1"/>
        <w:rPr>
          <w:rFonts w:ascii="Times New Roman" w:eastAsia="Times New Roman" w:hAnsi="Times New Roman" w:cs="Times New Roman"/>
          <w:b/>
          <w:sz w:val="28"/>
          <w:szCs w:val="28"/>
          <w:lang w:eastAsia="ru-RU"/>
        </w:rPr>
      </w:pP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6" w:name="_Toc66351327"/>
      <w:r w:rsidRPr="008F3A7D">
        <w:rPr>
          <w:rFonts w:ascii="Times New Roman" w:eastAsia="Times New Roman" w:hAnsi="Times New Roman" w:cs="Times New Roman"/>
          <w:b/>
          <w:sz w:val="28"/>
          <w:szCs w:val="28"/>
          <w:lang w:eastAsia="ru-RU"/>
        </w:rPr>
        <w:t>Целевые показатели развития систем водоснабжения и водоотведения.</w:t>
      </w:r>
      <w:bookmarkEnd w:id="56"/>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обеспечение  доступности  водоснабжения  для  абонентов  за  счет  повышения  эффективности водоснабжения, обеспечение  развития  централизованных  систем  холодного, привлечение инвестиций была разработана настоящая схема водоснабжения и водоотведения  сельского поселения до 2034 года.</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Реализация  мероприятий,  предлагаемых  в  данной  схеме  водоснабжения  и  водоотведения,  позволит обеспечить:</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бесперебойное  снабжение  поселения  питьевой  водой,  отвечающей  требованиям  нормативов качества;</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повышение  надежности  работы  систем  водоснабжения  и  удовлетворение потребностей потребителей (по объему и качеству услуг);</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модернизацию  и  инженерно-техническую  оптимизацию  систем  водоснабжения  с учетом современных требований;</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обеспечение  экологической  безопасности  и  уменьшение техногенного воздействия на окружающую среду;</w:t>
      </w:r>
    </w:p>
    <w:p w:rsidR="008F3A7D" w:rsidRPr="008F3A7D" w:rsidRDefault="008F3A7D" w:rsidP="008F3A7D">
      <w:pPr>
        <w:numPr>
          <w:ilvl w:val="0"/>
          <w:numId w:val="2"/>
        </w:numPr>
        <w:spacing w:after="0" w:line="240" w:lineRule="auto"/>
        <w:ind w:left="220"/>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подключение новых абонентов на территориях перспективной застройки.</w:t>
      </w: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Основные целевые показатели развития централизованной системы водоснабжения поселения представлены в таблице 18.</w:t>
      </w:r>
    </w:p>
    <w:p w:rsidR="008F3A7D" w:rsidRPr="008F3A7D" w:rsidRDefault="008F3A7D" w:rsidP="008F3A7D">
      <w:pPr>
        <w:spacing w:after="0" w:line="240" w:lineRule="auto"/>
        <w:ind w:firstLine="708"/>
        <w:jc w:val="right"/>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Таблица 18.</w:t>
      </w:r>
    </w:p>
    <w:tbl>
      <w:tblPr>
        <w:tblW w:w="10264" w:type="dxa"/>
        <w:tblInd w:w="93" w:type="dxa"/>
        <w:tblLayout w:type="fixed"/>
        <w:tblLook w:val="04A0" w:firstRow="1" w:lastRow="0" w:firstColumn="1" w:lastColumn="0" w:noHBand="0" w:noVBand="1"/>
      </w:tblPr>
      <w:tblGrid>
        <w:gridCol w:w="441"/>
        <w:gridCol w:w="1573"/>
        <w:gridCol w:w="818"/>
        <w:gridCol w:w="581"/>
        <w:gridCol w:w="581"/>
        <w:gridCol w:w="627"/>
        <w:gridCol w:w="627"/>
        <w:gridCol w:w="627"/>
        <w:gridCol w:w="627"/>
        <w:gridCol w:w="627"/>
        <w:gridCol w:w="627"/>
        <w:gridCol w:w="627"/>
        <w:gridCol w:w="627"/>
        <w:gridCol w:w="627"/>
        <w:gridCol w:w="627"/>
      </w:tblGrid>
      <w:tr w:rsidR="008F3A7D" w:rsidRPr="008F3A7D" w:rsidTr="008F3A7D">
        <w:trPr>
          <w:trHeight w:val="300"/>
          <w:tblHeader/>
        </w:trPr>
        <w:tc>
          <w:tcPr>
            <w:tcW w:w="441"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xml:space="preserve">№ </w:t>
            </w:r>
            <w:proofErr w:type="gramStart"/>
            <w:r w:rsidRPr="008F3A7D">
              <w:rPr>
                <w:rFonts w:ascii="Arial Narrow" w:eastAsia="Times New Roman" w:hAnsi="Arial Narrow" w:cs="Times New Roman"/>
                <w:color w:val="000000"/>
                <w:sz w:val="18"/>
                <w:szCs w:val="18"/>
                <w:lang w:eastAsia="ru-RU"/>
              </w:rPr>
              <w:t>п</w:t>
            </w:r>
            <w:proofErr w:type="gramEnd"/>
            <w:r w:rsidRPr="008F3A7D">
              <w:rPr>
                <w:rFonts w:ascii="Arial Narrow" w:eastAsia="Times New Roman" w:hAnsi="Arial Narrow" w:cs="Times New Roman"/>
                <w:color w:val="000000"/>
                <w:sz w:val="18"/>
                <w:szCs w:val="18"/>
                <w:lang w:eastAsia="ru-RU"/>
              </w:rPr>
              <w:t>/п</w:t>
            </w:r>
          </w:p>
        </w:tc>
        <w:tc>
          <w:tcPr>
            <w:tcW w:w="1573" w:type="dxa"/>
            <w:vMerge w:val="restart"/>
            <w:tcBorders>
              <w:top w:val="single" w:sz="8" w:space="0" w:color="auto"/>
              <w:left w:val="single" w:sz="8" w:space="0" w:color="auto"/>
              <w:bottom w:val="nil"/>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Наименование показателей</w:t>
            </w:r>
          </w:p>
        </w:tc>
        <w:tc>
          <w:tcPr>
            <w:tcW w:w="818" w:type="dxa"/>
            <w:vMerge w:val="restart"/>
            <w:tcBorders>
              <w:top w:val="single" w:sz="8" w:space="0" w:color="auto"/>
              <w:left w:val="single" w:sz="8" w:space="0" w:color="auto"/>
              <w:bottom w:val="nil"/>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Единица измерения</w:t>
            </w:r>
          </w:p>
        </w:tc>
        <w:tc>
          <w:tcPr>
            <w:tcW w:w="7432" w:type="dxa"/>
            <w:gridSpan w:val="12"/>
            <w:tcBorders>
              <w:top w:val="single" w:sz="8" w:space="0" w:color="auto"/>
              <w:left w:val="single" w:sz="8" w:space="0" w:color="auto"/>
              <w:bottom w:val="single" w:sz="8" w:space="0" w:color="auto"/>
              <w:right w:val="single" w:sz="8" w:space="0" w:color="000000"/>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Значения целевых показателей по годам</w:t>
            </w:r>
          </w:p>
        </w:tc>
      </w:tr>
      <w:tr w:rsidR="008F3A7D" w:rsidRPr="008F3A7D" w:rsidTr="008F3A7D">
        <w:trPr>
          <w:trHeight w:val="290"/>
          <w:tblHeader/>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1573" w:type="dxa"/>
            <w:vMerge/>
            <w:tcBorders>
              <w:top w:val="single" w:sz="8" w:space="0" w:color="auto"/>
              <w:left w:val="single" w:sz="8" w:space="0" w:color="auto"/>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818" w:type="dxa"/>
            <w:vMerge/>
            <w:tcBorders>
              <w:top w:val="single" w:sz="8" w:space="0" w:color="auto"/>
              <w:left w:val="single" w:sz="8" w:space="0" w:color="auto"/>
              <w:bottom w:val="nil"/>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7432" w:type="dxa"/>
            <w:gridSpan w:val="12"/>
            <w:tcBorders>
              <w:top w:val="single" w:sz="8" w:space="0" w:color="auto"/>
              <w:left w:val="single" w:sz="8" w:space="0" w:color="auto"/>
              <w:bottom w:val="single" w:sz="4" w:space="0" w:color="auto"/>
              <w:right w:val="single" w:sz="8" w:space="0" w:color="000000"/>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Второй этап</w:t>
            </w:r>
          </w:p>
        </w:tc>
      </w:tr>
      <w:tr w:rsidR="008F3A7D" w:rsidRPr="008F3A7D" w:rsidTr="008F3A7D">
        <w:trPr>
          <w:trHeight w:val="300"/>
          <w:tblHeader/>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1573" w:type="dxa"/>
            <w:vMerge/>
            <w:tcBorders>
              <w:top w:val="single" w:sz="8" w:space="0" w:color="auto"/>
              <w:left w:val="single" w:sz="8" w:space="0" w:color="auto"/>
              <w:bottom w:val="nil"/>
              <w:right w:val="single" w:sz="8" w:space="0" w:color="auto"/>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818" w:type="dxa"/>
            <w:vMerge/>
            <w:tcBorders>
              <w:top w:val="single" w:sz="8" w:space="0" w:color="auto"/>
              <w:left w:val="single" w:sz="8" w:space="0" w:color="auto"/>
              <w:bottom w:val="nil"/>
              <w:right w:val="nil"/>
            </w:tcBorders>
            <w:vAlign w:val="center"/>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
        </w:tc>
        <w:tc>
          <w:tcPr>
            <w:tcW w:w="581"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2021</w:t>
            </w:r>
          </w:p>
        </w:tc>
        <w:tc>
          <w:tcPr>
            <w:tcW w:w="581"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2022</w:t>
            </w:r>
          </w:p>
        </w:tc>
        <w:tc>
          <w:tcPr>
            <w:tcW w:w="627"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2023</w:t>
            </w:r>
          </w:p>
        </w:tc>
        <w:tc>
          <w:tcPr>
            <w:tcW w:w="627"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2024</w:t>
            </w:r>
          </w:p>
        </w:tc>
        <w:tc>
          <w:tcPr>
            <w:tcW w:w="627"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2025</w:t>
            </w:r>
          </w:p>
        </w:tc>
        <w:tc>
          <w:tcPr>
            <w:tcW w:w="627"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2026</w:t>
            </w:r>
          </w:p>
        </w:tc>
        <w:tc>
          <w:tcPr>
            <w:tcW w:w="627"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2027</w:t>
            </w:r>
          </w:p>
        </w:tc>
        <w:tc>
          <w:tcPr>
            <w:tcW w:w="627"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2028</w:t>
            </w:r>
          </w:p>
        </w:tc>
        <w:tc>
          <w:tcPr>
            <w:tcW w:w="627"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2029</w:t>
            </w:r>
          </w:p>
        </w:tc>
        <w:tc>
          <w:tcPr>
            <w:tcW w:w="627"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2030</w:t>
            </w:r>
          </w:p>
        </w:tc>
        <w:tc>
          <w:tcPr>
            <w:tcW w:w="627" w:type="dxa"/>
            <w:tcBorders>
              <w:top w:val="nil"/>
              <w:left w:val="single" w:sz="8" w:space="0" w:color="auto"/>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2031</w:t>
            </w:r>
          </w:p>
        </w:tc>
        <w:tc>
          <w:tcPr>
            <w:tcW w:w="627" w:type="dxa"/>
            <w:tcBorders>
              <w:top w:val="nil"/>
              <w:left w:val="nil"/>
              <w:bottom w:val="nil"/>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2032</w:t>
            </w:r>
          </w:p>
        </w:tc>
      </w:tr>
      <w:tr w:rsidR="008F3A7D" w:rsidRPr="008F3A7D" w:rsidTr="008F3A7D">
        <w:trPr>
          <w:trHeight w:val="127"/>
          <w:tblHeader/>
        </w:trPr>
        <w:tc>
          <w:tcPr>
            <w:tcW w:w="441" w:type="dxa"/>
            <w:tcBorders>
              <w:top w:val="nil"/>
              <w:left w:val="single" w:sz="8" w:space="0" w:color="auto"/>
              <w:bottom w:val="single" w:sz="8" w:space="0" w:color="auto"/>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lastRenderedPageBreak/>
              <w:t>1</w:t>
            </w:r>
          </w:p>
        </w:tc>
        <w:tc>
          <w:tcPr>
            <w:tcW w:w="1573" w:type="dxa"/>
            <w:tcBorders>
              <w:top w:val="single" w:sz="8" w:space="0" w:color="auto"/>
              <w:left w:val="nil"/>
              <w:bottom w:val="single" w:sz="8" w:space="0" w:color="auto"/>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w:t>
            </w:r>
          </w:p>
        </w:tc>
        <w:tc>
          <w:tcPr>
            <w:tcW w:w="818" w:type="dxa"/>
            <w:tcBorders>
              <w:top w:val="single" w:sz="8" w:space="0" w:color="auto"/>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w:t>
            </w:r>
          </w:p>
        </w:tc>
        <w:tc>
          <w:tcPr>
            <w:tcW w:w="581" w:type="dxa"/>
            <w:tcBorders>
              <w:top w:val="single" w:sz="8" w:space="0" w:color="auto"/>
              <w:left w:val="single" w:sz="8" w:space="0" w:color="auto"/>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w:t>
            </w:r>
          </w:p>
        </w:tc>
        <w:tc>
          <w:tcPr>
            <w:tcW w:w="581"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6</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7</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8</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w:t>
            </w:r>
          </w:p>
        </w:tc>
        <w:tc>
          <w:tcPr>
            <w:tcW w:w="627" w:type="dxa"/>
            <w:tcBorders>
              <w:top w:val="single" w:sz="8" w:space="0" w:color="auto"/>
              <w:left w:val="nil"/>
              <w:bottom w:val="single" w:sz="8" w:space="0" w:color="auto"/>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11</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12</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13</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14</w:t>
            </w:r>
          </w:p>
        </w:tc>
        <w:tc>
          <w:tcPr>
            <w:tcW w:w="627" w:type="dxa"/>
            <w:tcBorders>
              <w:top w:val="single" w:sz="8" w:space="0" w:color="auto"/>
              <w:left w:val="nil"/>
              <w:bottom w:val="single" w:sz="8" w:space="0" w:color="auto"/>
              <w:right w:val="single" w:sz="4"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15</w:t>
            </w:r>
          </w:p>
        </w:tc>
        <w:tc>
          <w:tcPr>
            <w:tcW w:w="627" w:type="dxa"/>
            <w:tcBorders>
              <w:top w:val="single" w:sz="8" w:space="0" w:color="auto"/>
              <w:left w:val="nil"/>
              <w:bottom w:val="single" w:sz="8" w:space="0" w:color="auto"/>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16</w:t>
            </w:r>
          </w:p>
        </w:tc>
      </w:tr>
      <w:tr w:rsidR="008F3A7D" w:rsidRPr="008F3A7D" w:rsidTr="008F3A7D">
        <w:trPr>
          <w:trHeight w:val="159"/>
        </w:trPr>
        <w:tc>
          <w:tcPr>
            <w:tcW w:w="441" w:type="dxa"/>
            <w:tcBorders>
              <w:top w:val="nil"/>
              <w:left w:val="single" w:sz="8" w:space="0" w:color="auto"/>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1573"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818"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581"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581"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nil"/>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c>
          <w:tcPr>
            <w:tcW w:w="627" w:type="dxa"/>
            <w:tcBorders>
              <w:top w:val="nil"/>
              <w:left w:val="nil"/>
              <w:bottom w:val="single" w:sz="8" w:space="0" w:color="auto"/>
              <w:right w:val="single" w:sz="8" w:space="0" w:color="auto"/>
            </w:tcBorders>
            <w:shd w:val="clear" w:color="000000" w:fill="FFFFFF"/>
            <w:hideMark/>
          </w:tcPr>
          <w:p w:rsidR="008F3A7D" w:rsidRPr="008F3A7D" w:rsidRDefault="008F3A7D" w:rsidP="008F3A7D">
            <w:pPr>
              <w:spacing w:after="0" w:line="240" w:lineRule="auto"/>
              <w:jc w:val="center"/>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w:t>
            </w:r>
          </w:p>
        </w:tc>
      </w:tr>
      <w:tr w:rsidR="008F3A7D" w:rsidRPr="008F3A7D" w:rsidTr="008F3A7D">
        <w:trPr>
          <w:trHeight w:val="2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Объем поднятой воды</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roofErr w:type="spellStart"/>
            <w:r w:rsidRPr="008F3A7D">
              <w:rPr>
                <w:rFonts w:ascii="Arial Narrow" w:eastAsia="Times New Roman" w:hAnsi="Arial Narrow" w:cs="Times New Roman"/>
                <w:color w:val="000000"/>
                <w:sz w:val="18"/>
                <w:szCs w:val="18"/>
                <w:lang w:eastAsia="ru-RU"/>
              </w:rPr>
              <w:t>тыс</w:t>
            </w:r>
            <w:proofErr w:type="gramStart"/>
            <w:r w:rsidRPr="008F3A7D">
              <w:rPr>
                <w:rFonts w:ascii="Arial Narrow" w:eastAsia="Times New Roman" w:hAnsi="Arial Narrow" w:cs="Times New Roman"/>
                <w:color w:val="000000"/>
                <w:sz w:val="18"/>
                <w:szCs w:val="18"/>
                <w:lang w:eastAsia="ru-RU"/>
              </w:rPr>
              <w:t>.к</w:t>
            </w:r>
            <w:proofErr w:type="gramEnd"/>
            <w:r w:rsidRPr="008F3A7D">
              <w:rPr>
                <w:rFonts w:ascii="Arial Narrow" w:eastAsia="Times New Roman" w:hAnsi="Arial Narrow" w:cs="Times New Roman"/>
                <w:color w:val="000000"/>
                <w:sz w:val="18"/>
                <w:szCs w:val="18"/>
                <w:lang w:eastAsia="ru-RU"/>
              </w:rPr>
              <w:t>уб.м</w:t>
            </w:r>
            <w:proofErr w:type="spellEnd"/>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55,0</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56,3</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56,5</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56,7</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56,9</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57,2</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57,4</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57,6</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57,9</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58,1</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58,4</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58,7</w:t>
            </w:r>
          </w:p>
        </w:tc>
      </w:tr>
      <w:tr w:rsidR="008F3A7D" w:rsidRPr="008F3A7D" w:rsidTr="008F3A7D">
        <w:trPr>
          <w:trHeight w:val="2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Объем реализации воды</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roofErr w:type="spellStart"/>
            <w:r w:rsidRPr="008F3A7D">
              <w:rPr>
                <w:rFonts w:ascii="Arial Narrow" w:eastAsia="Times New Roman" w:hAnsi="Arial Narrow" w:cs="Times New Roman"/>
                <w:color w:val="000000"/>
                <w:sz w:val="18"/>
                <w:szCs w:val="18"/>
                <w:lang w:eastAsia="ru-RU"/>
              </w:rPr>
              <w:t>тыс</w:t>
            </w:r>
            <w:proofErr w:type="gramStart"/>
            <w:r w:rsidRPr="008F3A7D">
              <w:rPr>
                <w:rFonts w:ascii="Arial Narrow" w:eastAsia="Times New Roman" w:hAnsi="Arial Narrow" w:cs="Times New Roman"/>
                <w:color w:val="000000"/>
                <w:sz w:val="18"/>
                <w:szCs w:val="18"/>
                <w:lang w:eastAsia="ru-RU"/>
              </w:rPr>
              <w:t>.к</w:t>
            </w:r>
            <w:proofErr w:type="gramEnd"/>
            <w:r w:rsidRPr="008F3A7D">
              <w:rPr>
                <w:rFonts w:ascii="Arial Narrow" w:eastAsia="Times New Roman" w:hAnsi="Arial Narrow" w:cs="Times New Roman"/>
                <w:color w:val="000000"/>
                <w:sz w:val="18"/>
                <w:szCs w:val="18"/>
                <w:lang w:eastAsia="ru-RU"/>
              </w:rPr>
              <w:t>уб.м</w:t>
            </w:r>
            <w:proofErr w:type="spellEnd"/>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55,3</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55,9</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56,2</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56,5</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56,8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57,1</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57,7</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58,0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58,3</w:t>
            </w:r>
          </w:p>
        </w:tc>
      </w:tr>
      <w:tr w:rsidR="008F3A7D" w:rsidRPr="008F3A7D" w:rsidTr="008F3A7D">
        <w:trPr>
          <w:trHeight w:val="2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4</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Уровень потерь воды</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1,5</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1,3</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1,1</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0,9</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0,8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0,7</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0,6</w:t>
            </w:r>
          </w:p>
        </w:tc>
      </w:tr>
      <w:tr w:rsidR="008F3A7D" w:rsidRPr="008F3A7D" w:rsidTr="008F3A7D">
        <w:trPr>
          <w:trHeight w:val="2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Удельное водопотребление</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proofErr w:type="spellStart"/>
            <w:r w:rsidRPr="008F3A7D">
              <w:rPr>
                <w:rFonts w:ascii="Arial Narrow" w:eastAsia="Times New Roman" w:hAnsi="Arial Narrow" w:cs="Times New Roman"/>
                <w:color w:val="000000"/>
                <w:sz w:val="18"/>
                <w:szCs w:val="18"/>
                <w:lang w:eastAsia="ru-RU"/>
              </w:rPr>
              <w:t>куб.м</w:t>
            </w:r>
            <w:proofErr w:type="spellEnd"/>
            <w:r w:rsidRPr="008F3A7D">
              <w:rPr>
                <w:rFonts w:ascii="Arial Narrow" w:eastAsia="Times New Roman" w:hAnsi="Arial Narrow" w:cs="Times New Roman"/>
                <w:color w:val="000000"/>
                <w:sz w:val="18"/>
                <w:szCs w:val="18"/>
                <w:lang w:eastAsia="ru-RU"/>
              </w:rPr>
              <w:t>./чел</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20,6</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20,8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21,1</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21,4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21,7</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22,0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22,3</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22,6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22,9</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23,2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23,5</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23,9</w:t>
            </w:r>
          </w:p>
        </w:tc>
      </w:tr>
      <w:tr w:rsidR="008F3A7D" w:rsidRPr="008F3A7D" w:rsidTr="008F3A7D">
        <w:trPr>
          <w:trHeight w:val="71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6</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xml:space="preserve">Количество ВЗУ </w:t>
            </w:r>
            <w:proofErr w:type="gramStart"/>
            <w:r w:rsidRPr="008F3A7D">
              <w:rPr>
                <w:rFonts w:ascii="Arial Narrow" w:eastAsia="Times New Roman" w:hAnsi="Arial Narrow" w:cs="Times New Roman"/>
                <w:color w:val="000000"/>
                <w:sz w:val="18"/>
                <w:szCs w:val="18"/>
                <w:lang w:eastAsia="ru-RU"/>
              </w:rPr>
              <w:t>обеспечивающих</w:t>
            </w:r>
            <w:proofErr w:type="gramEnd"/>
            <w:r w:rsidRPr="008F3A7D">
              <w:rPr>
                <w:rFonts w:ascii="Arial Narrow" w:eastAsia="Times New Roman" w:hAnsi="Arial Narrow" w:cs="Times New Roman"/>
                <w:color w:val="000000"/>
                <w:sz w:val="18"/>
                <w:szCs w:val="18"/>
                <w:lang w:eastAsia="ru-RU"/>
              </w:rPr>
              <w:t xml:space="preserve"> качество воды установленным требованиям </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0,0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33,0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r>
      <w:tr w:rsidR="008F3A7D" w:rsidRPr="008F3A7D" w:rsidTr="008F3A7D">
        <w:trPr>
          <w:trHeight w:val="48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7</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sz w:val="18"/>
                <w:szCs w:val="18"/>
                <w:lang w:eastAsia="ru-RU"/>
              </w:rPr>
            </w:pPr>
            <w:r w:rsidRPr="008F3A7D">
              <w:rPr>
                <w:rFonts w:ascii="Arial Narrow" w:eastAsia="Times New Roman" w:hAnsi="Arial Narrow" w:cs="Times New Roman"/>
                <w:sz w:val="18"/>
                <w:szCs w:val="18"/>
                <w:lang w:eastAsia="ru-RU"/>
              </w:rPr>
              <w:t>Доля водопроводных сетей требующих замены</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70,0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60,0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55,0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60,0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45,0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40,0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25,0</w:t>
            </w:r>
          </w:p>
        </w:tc>
      </w:tr>
      <w:tr w:rsidR="008F3A7D" w:rsidRPr="008F3A7D" w:rsidTr="008F3A7D">
        <w:trPr>
          <w:trHeight w:val="2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8</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Физический износ оборудования</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76,0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78,1</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64,2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53,2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52,2</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53,0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28,4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27,4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32,6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37,3</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41,0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42,8</w:t>
            </w:r>
          </w:p>
        </w:tc>
      </w:tr>
      <w:tr w:rsidR="008F3A7D" w:rsidRPr="008F3A7D" w:rsidTr="008F3A7D">
        <w:trPr>
          <w:trHeight w:val="48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xml:space="preserve">Обеспеченность ВЗУ приборами учета электрической энергии </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r>
      <w:tr w:rsidR="008F3A7D" w:rsidRPr="008F3A7D" w:rsidTr="008F3A7D">
        <w:trPr>
          <w:trHeight w:val="48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w:t>
            </w:r>
          </w:p>
        </w:tc>
        <w:tc>
          <w:tcPr>
            <w:tcW w:w="1573"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Обеспеченность ВЗУ приборами учета воды</w:t>
            </w:r>
          </w:p>
        </w:tc>
        <w:tc>
          <w:tcPr>
            <w:tcW w:w="818" w:type="dxa"/>
            <w:tcBorders>
              <w:top w:val="nil"/>
              <w:left w:val="nil"/>
              <w:bottom w:val="single" w:sz="4"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50,0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50,0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c>
          <w:tcPr>
            <w:tcW w:w="627" w:type="dxa"/>
            <w:tcBorders>
              <w:top w:val="nil"/>
              <w:left w:val="nil"/>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100,0</w:t>
            </w:r>
          </w:p>
        </w:tc>
      </w:tr>
      <w:tr w:rsidR="008F3A7D" w:rsidRPr="008F3A7D" w:rsidTr="008F3A7D">
        <w:trPr>
          <w:trHeight w:val="490"/>
        </w:trPr>
        <w:tc>
          <w:tcPr>
            <w:tcW w:w="441" w:type="dxa"/>
            <w:tcBorders>
              <w:top w:val="nil"/>
              <w:left w:val="single" w:sz="8" w:space="0" w:color="auto"/>
              <w:bottom w:val="single" w:sz="4" w:space="0" w:color="auto"/>
              <w:right w:val="single" w:sz="8"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11</w:t>
            </w:r>
          </w:p>
        </w:tc>
        <w:tc>
          <w:tcPr>
            <w:tcW w:w="1573" w:type="dxa"/>
            <w:tcBorders>
              <w:top w:val="nil"/>
              <w:left w:val="nil"/>
              <w:bottom w:val="single" w:sz="8" w:space="0" w:color="auto"/>
              <w:right w:val="single" w:sz="8" w:space="0" w:color="auto"/>
            </w:tcBorders>
            <w:shd w:val="clear" w:color="auto" w:fill="auto"/>
            <w:noWrap/>
            <w:vAlign w:val="bottom"/>
            <w:hideMark/>
          </w:tcPr>
          <w:p w:rsidR="008F3A7D" w:rsidRPr="008F3A7D" w:rsidRDefault="008F3A7D" w:rsidP="008F3A7D">
            <w:pPr>
              <w:spacing w:after="0" w:line="240" w:lineRule="auto"/>
              <w:jc w:val="both"/>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 xml:space="preserve">Обеспеченность потребителей приборами учета воды </w:t>
            </w:r>
          </w:p>
        </w:tc>
        <w:tc>
          <w:tcPr>
            <w:tcW w:w="818" w:type="dxa"/>
            <w:tcBorders>
              <w:top w:val="nil"/>
              <w:left w:val="nil"/>
              <w:bottom w:val="single" w:sz="8" w:space="0" w:color="auto"/>
              <w:right w:val="nil"/>
            </w:tcBorders>
            <w:shd w:val="clear" w:color="auto" w:fill="auto"/>
            <w:noWrap/>
            <w:vAlign w:val="bottom"/>
            <w:hideMark/>
          </w:tcPr>
          <w:p w:rsidR="008F3A7D" w:rsidRPr="008F3A7D" w:rsidRDefault="008F3A7D" w:rsidP="008F3A7D">
            <w:pPr>
              <w:spacing w:after="0" w:line="240" w:lineRule="auto"/>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w:t>
            </w:r>
          </w:p>
        </w:tc>
        <w:tc>
          <w:tcPr>
            <w:tcW w:w="581" w:type="dxa"/>
            <w:tcBorders>
              <w:top w:val="nil"/>
              <w:left w:val="single" w:sz="8" w:space="0" w:color="auto"/>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91,0</w:t>
            </w:r>
          </w:p>
        </w:tc>
        <w:tc>
          <w:tcPr>
            <w:tcW w:w="581"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91,8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92,6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93,4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94,2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95,0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95,8</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96,6</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97,4</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98,2</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99,0</w:t>
            </w:r>
          </w:p>
        </w:tc>
        <w:tc>
          <w:tcPr>
            <w:tcW w:w="627" w:type="dxa"/>
            <w:tcBorders>
              <w:top w:val="nil"/>
              <w:left w:val="nil"/>
              <w:bottom w:val="single" w:sz="4" w:space="0" w:color="auto"/>
              <w:right w:val="single" w:sz="4" w:space="0" w:color="auto"/>
            </w:tcBorders>
            <w:shd w:val="clear" w:color="auto" w:fill="auto"/>
            <w:noWrap/>
            <w:vAlign w:val="bottom"/>
            <w:hideMark/>
          </w:tcPr>
          <w:p w:rsidR="008F3A7D" w:rsidRPr="008F3A7D" w:rsidRDefault="008F3A7D" w:rsidP="008F3A7D">
            <w:pPr>
              <w:spacing w:after="0" w:line="240" w:lineRule="auto"/>
              <w:jc w:val="right"/>
              <w:rPr>
                <w:rFonts w:ascii="Arial Narrow" w:eastAsia="Times New Roman" w:hAnsi="Arial Narrow" w:cs="Times New Roman"/>
                <w:color w:val="000000"/>
                <w:sz w:val="18"/>
                <w:szCs w:val="18"/>
                <w:lang w:eastAsia="ru-RU"/>
              </w:rPr>
            </w:pPr>
            <w:r w:rsidRPr="008F3A7D">
              <w:rPr>
                <w:rFonts w:ascii="Arial Narrow" w:eastAsia="Times New Roman" w:hAnsi="Arial Narrow" w:cs="Times New Roman"/>
                <w:color w:val="000000"/>
                <w:sz w:val="18"/>
                <w:szCs w:val="18"/>
                <w:lang w:eastAsia="ru-RU"/>
              </w:rPr>
              <w:t>99,8</w:t>
            </w:r>
          </w:p>
        </w:tc>
      </w:tr>
    </w:tbl>
    <w:p w:rsidR="008F3A7D" w:rsidRPr="008F3A7D" w:rsidRDefault="008F3A7D" w:rsidP="008F3A7D">
      <w:pPr>
        <w:spacing w:after="0" w:line="240" w:lineRule="auto"/>
        <w:rPr>
          <w:rFonts w:ascii="Times New Roman" w:eastAsia="Times New Roman" w:hAnsi="Times New Roman" w:cs="Times New Roman"/>
          <w:sz w:val="28"/>
          <w:szCs w:val="28"/>
        </w:rPr>
      </w:pP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Calibri" w:eastAsia="Times New Roman" w:hAnsi="Calibri" w:cs="Times New Roman"/>
          <w:noProof/>
          <w:lang w:eastAsia="ru-RU"/>
        </w:rPr>
        <w:drawing>
          <wp:inline distT="0" distB="0" distL="0" distR="0" wp14:anchorId="69BE4A63" wp14:editId="4438B76B">
            <wp:extent cx="6153150" cy="45148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lastRenderedPageBreak/>
        <w:br w:type="page"/>
      </w:r>
    </w:p>
    <w:p w:rsidR="008F3A7D" w:rsidRPr="008F3A7D" w:rsidRDefault="008F3A7D" w:rsidP="008F3A7D">
      <w:pPr>
        <w:widowControl w:val="0"/>
        <w:numPr>
          <w:ilvl w:val="0"/>
          <w:numId w:val="3"/>
        </w:num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57" w:name="_Toc389052772"/>
      <w:bookmarkStart w:id="58" w:name="_Toc389492251"/>
      <w:bookmarkStart w:id="59" w:name="_Toc66351328"/>
      <w:r w:rsidRPr="008F3A7D">
        <w:rPr>
          <w:rFonts w:ascii="Times New Roman" w:eastAsia="Times New Roman" w:hAnsi="Times New Roman" w:cs="Times New Roman"/>
          <w:b/>
          <w:sz w:val="28"/>
          <w:szCs w:val="28"/>
          <w:lang w:eastAsia="ru-RU"/>
        </w:rPr>
        <w:lastRenderedPageBreak/>
        <w:t>Приложения.</w:t>
      </w:r>
      <w:bookmarkEnd w:id="57"/>
      <w:bookmarkEnd w:id="58"/>
      <w:bookmarkEnd w:id="59"/>
    </w:p>
    <w:p w:rsidR="008F3A7D" w:rsidRPr="008F3A7D" w:rsidRDefault="008F3A7D" w:rsidP="008F3A7D">
      <w:pPr>
        <w:widowControl w:val="0"/>
        <w:numPr>
          <w:ilvl w:val="1"/>
          <w:numId w:val="3"/>
        </w:numPr>
        <w:spacing w:after="0" w:line="240" w:lineRule="auto"/>
        <w:jc w:val="center"/>
        <w:outlineLvl w:val="1"/>
        <w:rPr>
          <w:rFonts w:ascii="Times New Roman" w:eastAsia="Times New Roman" w:hAnsi="Times New Roman" w:cs="Times New Roman"/>
          <w:sz w:val="28"/>
          <w:szCs w:val="28"/>
          <w:lang w:eastAsia="ru-RU"/>
        </w:rPr>
      </w:pPr>
      <w:bookmarkStart w:id="60" w:name="_Toc389052773"/>
      <w:bookmarkStart w:id="61" w:name="_Toc389492252"/>
      <w:bookmarkStart w:id="62" w:name="_Toc66351329"/>
      <w:r w:rsidRPr="008F3A7D">
        <w:rPr>
          <w:rFonts w:ascii="Times New Roman" w:eastAsia="Times New Roman" w:hAnsi="Times New Roman" w:cs="Times New Roman"/>
          <w:sz w:val="28"/>
          <w:szCs w:val="28"/>
          <w:lang w:eastAsia="ru-RU"/>
        </w:rPr>
        <w:t>Условные обозначения схемы  водоснабжения</w:t>
      </w:r>
      <w:bookmarkEnd w:id="60"/>
      <w:bookmarkEnd w:id="61"/>
      <w:bookmarkEnd w:id="62"/>
    </w:p>
    <w:p w:rsidR="008F3A7D" w:rsidRPr="008F3A7D" w:rsidRDefault="008F3A7D" w:rsidP="008F3A7D">
      <w:pPr>
        <w:spacing w:after="0" w:line="240" w:lineRule="auto"/>
        <w:jc w:val="center"/>
        <w:rPr>
          <w:rFonts w:ascii="Calibri" w:eastAsia="Times New Roman" w:hAnsi="Calibri" w:cs="Times New Roman"/>
          <w:lang w:eastAsia="ru-RU"/>
        </w:rPr>
      </w:pPr>
      <w:r w:rsidRPr="008F3A7D">
        <w:rPr>
          <w:rFonts w:ascii="Calibri" w:eastAsia="Times New Roman" w:hAnsi="Calibri" w:cs="Times New Roman"/>
          <w:noProof/>
          <w:lang w:eastAsia="ru-RU"/>
        </w:rPr>
        <w:drawing>
          <wp:inline distT="0" distB="0" distL="0" distR="0" wp14:anchorId="4EE15C96" wp14:editId="36A9C2BB">
            <wp:extent cx="4811112" cy="7060595"/>
            <wp:effectExtent l="0" t="0" r="889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6125" cy="7067951"/>
                    </a:xfrm>
                    <a:prstGeom prst="rect">
                      <a:avLst/>
                    </a:prstGeom>
                  </pic:spPr>
                </pic:pic>
              </a:graphicData>
            </a:graphic>
          </wp:inline>
        </w:drawing>
      </w:r>
    </w:p>
    <w:p w:rsidR="008F3A7D" w:rsidRPr="008F3A7D" w:rsidRDefault="008F3A7D" w:rsidP="008F3A7D">
      <w:pPr>
        <w:spacing w:after="0" w:line="240" w:lineRule="auto"/>
        <w:jc w:val="center"/>
        <w:rPr>
          <w:rFonts w:ascii="Calibri" w:eastAsia="Times New Roman" w:hAnsi="Calibri" w:cs="Times New Roman"/>
          <w:lang w:eastAsia="ru-RU"/>
        </w:rPr>
      </w:pPr>
    </w:p>
    <w:p w:rsidR="008F3A7D" w:rsidRPr="008F3A7D" w:rsidRDefault="008F3A7D" w:rsidP="008F3A7D">
      <w:pPr>
        <w:spacing w:after="0" w:line="240" w:lineRule="auto"/>
        <w:ind w:firstLine="567"/>
        <w:jc w:val="both"/>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t>Остальные обозначения на схемах являются знаками сервиса Яндекс. Карты.</w:t>
      </w:r>
    </w:p>
    <w:p w:rsidR="008F3A7D" w:rsidRPr="008F3A7D" w:rsidRDefault="008F3A7D" w:rsidP="008F3A7D">
      <w:pPr>
        <w:spacing w:after="0" w:line="240" w:lineRule="auto"/>
        <w:rPr>
          <w:rFonts w:ascii="Times New Roman" w:eastAsia="Times New Roman" w:hAnsi="Times New Roman" w:cs="Times New Roman"/>
          <w:sz w:val="28"/>
          <w:szCs w:val="28"/>
        </w:rPr>
      </w:pPr>
      <w:r w:rsidRPr="008F3A7D">
        <w:rPr>
          <w:rFonts w:ascii="Times New Roman" w:eastAsia="Times New Roman" w:hAnsi="Times New Roman" w:cs="Times New Roman"/>
          <w:sz w:val="28"/>
          <w:szCs w:val="28"/>
        </w:rPr>
        <w:br w:type="page"/>
      </w:r>
    </w:p>
    <w:p w:rsidR="008F3A7D" w:rsidRPr="008F3A7D" w:rsidRDefault="008F3A7D" w:rsidP="008F3A7D">
      <w:pPr>
        <w:widowControl w:val="0"/>
        <w:numPr>
          <w:ilvl w:val="1"/>
          <w:numId w:val="3"/>
        </w:numPr>
        <w:spacing w:after="0" w:line="240" w:lineRule="auto"/>
        <w:jc w:val="center"/>
        <w:outlineLvl w:val="1"/>
        <w:rPr>
          <w:rFonts w:ascii="Times New Roman" w:eastAsia="Times New Roman" w:hAnsi="Times New Roman" w:cs="Times New Roman"/>
          <w:sz w:val="28"/>
          <w:szCs w:val="28"/>
          <w:lang w:eastAsia="ru-RU"/>
        </w:rPr>
      </w:pPr>
      <w:bookmarkStart w:id="63" w:name="_Toc389052774"/>
      <w:bookmarkStart w:id="64" w:name="_Toc389492253"/>
      <w:bookmarkStart w:id="65" w:name="_Toc66351330"/>
      <w:r w:rsidRPr="008F3A7D">
        <w:rPr>
          <w:rFonts w:ascii="Times New Roman" w:eastAsia="Times New Roman" w:hAnsi="Times New Roman" w:cs="Times New Roman"/>
          <w:sz w:val="28"/>
          <w:szCs w:val="28"/>
          <w:lang w:eastAsia="ru-RU"/>
        </w:rPr>
        <w:lastRenderedPageBreak/>
        <w:t xml:space="preserve">Схема водоснабжения и водоотведения </w:t>
      </w:r>
      <w:bookmarkEnd w:id="63"/>
      <w:bookmarkEnd w:id="64"/>
      <w:r w:rsidRPr="008F3A7D">
        <w:rPr>
          <w:rFonts w:ascii="Times New Roman" w:eastAsia="Times New Roman" w:hAnsi="Times New Roman" w:cs="Times New Roman"/>
          <w:sz w:val="28"/>
          <w:szCs w:val="28"/>
          <w:lang w:eastAsia="ru-RU"/>
        </w:rPr>
        <w:t>р. п. Тума, ВЗУ ул. Советская, 95.</w:t>
      </w:r>
      <w:bookmarkEnd w:id="65"/>
    </w:p>
    <w:p w:rsidR="008F3A7D" w:rsidRPr="008F3A7D" w:rsidRDefault="008F3A7D" w:rsidP="008F3A7D">
      <w:pPr>
        <w:spacing w:after="0" w:line="240" w:lineRule="auto"/>
        <w:jc w:val="center"/>
        <w:rPr>
          <w:rFonts w:ascii="Calibri" w:eastAsia="Times New Roman" w:hAnsi="Calibri" w:cs="Times New Roman"/>
          <w:lang w:eastAsia="ru-RU"/>
        </w:rPr>
      </w:pPr>
      <w:r w:rsidRPr="008F3A7D">
        <w:rPr>
          <w:rFonts w:ascii="Calibri" w:eastAsia="Times New Roman" w:hAnsi="Calibri" w:cs="Times New Roman"/>
          <w:noProof/>
          <w:lang w:eastAsia="ru-RU"/>
        </w:rPr>
        <w:drawing>
          <wp:anchor distT="0" distB="0" distL="114300" distR="114300" simplePos="0" relativeHeight="251660288" behindDoc="0" locked="0" layoutInCell="1" allowOverlap="1" wp14:anchorId="29A04A6A" wp14:editId="05538D1E">
            <wp:simplePos x="0" y="0"/>
            <wp:positionH relativeFrom="column">
              <wp:posOffset>929640</wp:posOffset>
            </wp:positionH>
            <wp:positionV relativeFrom="paragraph">
              <wp:posOffset>471170</wp:posOffset>
            </wp:positionV>
            <wp:extent cx="637128" cy="6350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28"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7D">
        <w:rPr>
          <w:rFonts w:ascii="Calibri" w:eastAsia="Times New Roman" w:hAnsi="Calibri" w:cs="Times New Roman"/>
          <w:noProof/>
          <w:lang w:eastAsia="ru-RU"/>
        </w:rPr>
        <w:drawing>
          <wp:inline distT="0" distB="0" distL="0" distR="0" wp14:anchorId="71596BBF" wp14:editId="0E8772E7">
            <wp:extent cx="4861155" cy="6654800"/>
            <wp:effectExtent l="19050" t="19050" r="15875" b="127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62621" cy="6656807"/>
                    </a:xfrm>
                    <a:prstGeom prst="rect">
                      <a:avLst/>
                    </a:prstGeom>
                    <a:ln w="15875">
                      <a:solidFill>
                        <a:sysClr val="windowText" lastClr="000000"/>
                      </a:solidFill>
                    </a:ln>
                  </pic:spPr>
                </pic:pic>
              </a:graphicData>
            </a:graphic>
          </wp:inline>
        </w:drawing>
      </w:r>
    </w:p>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widowControl w:val="0"/>
        <w:numPr>
          <w:ilvl w:val="1"/>
          <w:numId w:val="3"/>
        </w:numPr>
        <w:spacing w:after="0" w:line="240" w:lineRule="auto"/>
        <w:jc w:val="center"/>
        <w:outlineLvl w:val="1"/>
        <w:rPr>
          <w:rFonts w:ascii="Times New Roman" w:eastAsia="Times New Roman" w:hAnsi="Times New Roman" w:cs="Times New Roman"/>
          <w:sz w:val="28"/>
          <w:szCs w:val="28"/>
          <w:lang w:eastAsia="ru-RU"/>
        </w:rPr>
      </w:pPr>
      <w:r w:rsidRPr="008F3A7D">
        <w:rPr>
          <w:rFonts w:ascii="Times New Roman" w:eastAsia="Times New Roman" w:hAnsi="Times New Roman" w:cs="Times New Roman"/>
          <w:b/>
          <w:sz w:val="28"/>
          <w:szCs w:val="28"/>
          <w:lang w:eastAsia="ru-RU"/>
        </w:rPr>
        <w:br w:type="page"/>
      </w:r>
      <w:bookmarkStart w:id="66" w:name="_Toc66351331"/>
      <w:r w:rsidRPr="008F3A7D">
        <w:rPr>
          <w:rFonts w:ascii="Times New Roman" w:eastAsia="Times New Roman" w:hAnsi="Times New Roman" w:cs="Times New Roman"/>
          <w:sz w:val="28"/>
          <w:szCs w:val="28"/>
          <w:lang w:eastAsia="ru-RU"/>
        </w:rPr>
        <w:lastRenderedPageBreak/>
        <w:t>Схема водоснабжения и водоотведения р. п. Тума, ВЗУ ул. Советская, 78.</w:t>
      </w:r>
      <w:bookmarkEnd w:id="66"/>
    </w:p>
    <w:p w:rsidR="008F3A7D" w:rsidRPr="008F3A7D" w:rsidRDefault="008F3A7D" w:rsidP="008F3A7D">
      <w:pPr>
        <w:spacing w:after="0" w:line="240" w:lineRule="auto"/>
        <w:jc w:val="center"/>
        <w:rPr>
          <w:rFonts w:ascii="Calibri" w:eastAsia="Times New Roman" w:hAnsi="Calibri" w:cs="Times New Roman"/>
          <w:lang w:eastAsia="ru-RU"/>
        </w:rPr>
      </w:pPr>
      <w:r w:rsidRPr="008F3A7D">
        <w:rPr>
          <w:rFonts w:ascii="Calibri" w:eastAsia="Times New Roman" w:hAnsi="Calibri" w:cs="Times New Roman"/>
          <w:noProof/>
          <w:lang w:eastAsia="ru-RU"/>
        </w:rPr>
        <w:drawing>
          <wp:inline distT="0" distB="0" distL="0" distR="0" wp14:anchorId="7D4FCCC6" wp14:editId="796FC55B">
            <wp:extent cx="6152515" cy="8345805"/>
            <wp:effectExtent l="19050" t="19050" r="19685"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8345805"/>
                    </a:xfrm>
                    <a:prstGeom prst="rect">
                      <a:avLst/>
                    </a:prstGeom>
                    <a:ln w="12700">
                      <a:solidFill>
                        <a:sysClr val="windowText" lastClr="000000"/>
                      </a:solidFill>
                    </a:ln>
                  </pic:spPr>
                </pic:pic>
              </a:graphicData>
            </a:graphic>
          </wp:inline>
        </w:drawing>
      </w:r>
    </w:p>
    <w:p w:rsidR="008F3A7D" w:rsidRPr="008F3A7D" w:rsidRDefault="008F3A7D" w:rsidP="008F3A7D">
      <w:pPr>
        <w:widowControl w:val="0"/>
        <w:numPr>
          <w:ilvl w:val="1"/>
          <w:numId w:val="3"/>
        </w:numPr>
        <w:spacing w:after="0" w:line="240" w:lineRule="auto"/>
        <w:jc w:val="center"/>
        <w:outlineLvl w:val="1"/>
        <w:rPr>
          <w:rFonts w:ascii="Times New Roman" w:eastAsia="Times New Roman" w:hAnsi="Times New Roman" w:cs="Times New Roman"/>
          <w:sz w:val="28"/>
          <w:szCs w:val="28"/>
          <w:lang w:eastAsia="ru-RU"/>
        </w:rPr>
      </w:pPr>
      <w:r w:rsidRPr="008F3A7D">
        <w:rPr>
          <w:rFonts w:ascii="Times New Roman" w:eastAsia="Times New Roman" w:hAnsi="Times New Roman" w:cs="Times New Roman"/>
          <w:b/>
          <w:sz w:val="28"/>
          <w:szCs w:val="28"/>
          <w:lang w:eastAsia="ru-RU"/>
        </w:rPr>
        <w:br w:type="page"/>
      </w:r>
      <w:bookmarkStart w:id="67" w:name="_Toc66351332"/>
      <w:r w:rsidRPr="008F3A7D">
        <w:rPr>
          <w:rFonts w:ascii="Times New Roman" w:eastAsia="Times New Roman" w:hAnsi="Times New Roman" w:cs="Times New Roman"/>
          <w:sz w:val="28"/>
          <w:szCs w:val="28"/>
          <w:lang w:eastAsia="ru-RU"/>
        </w:rPr>
        <w:lastRenderedPageBreak/>
        <w:t>Схема водоснабжения р. п. Тума, ВЗУ ул. Лесная.</w:t>
      </w:r>
      <w:bookmarkEnd w:id="67"/>
    </w:p>
    <w:p w:rsidR="008F3A7D" w:rsidRPr="008F3A7D" w:rsidRDefault="008F3A7D" w:rsidP="008F3A7D">
      <w:pPr>
        <w:spacing w:after="0" w:line="240" w:lineRule="auto"/>
        <w:rPr>
          <w:rFonts w:ascii="Calibri" w:eastAsia="Times New Roman" w:hAnsi="Calibri" w:cs="Times New Roman"/>
          <w:lang w:eastAsia="ru-RU"/>
        </w:rPr>
      </w:pPr>
    </w:p>
    <w:p w:rsidR="008F3A7D" w:rsidRPr="008F3A7D" w:rsidRDefault="008F3A7D" w:rsidP="008F3A7D">
      <w:pPr>
        <w:spacing w:after="0" w:line="240" w:lineRule="auto"/>
        <w:jc w:val="center"/>
        <w:rPr>
          <w:rFonts w:ascii="Calibri" w:eastAsia="Times New Roman" w:hAnsi="Calibri" w:cs="Times New Roman"/>
          <w:lang w:eastAsia="ru-RU"/>
        </w:rPr>
      </w:pPr>
      <w:r w:rsidRPr="008F3A7D">
        <w:rPr>
          <w:rFonts w:ascii="Calibri" w:eastAsia="Times New Roman" w:hAnsi="Calibri" w:cs="Times New Roman"/>
          <w:noProof/>
          <w:lang w:eastAsia="ru-RU"/>
        </w:rPr>
        <w:drawing>
          <wp:inline distT="0" distB="0" distL="0" distR="0" wp14:anchorId="4FF336CF" wp14:editId="408A7BB1">
            <wp:extent cx="3536950" cy="4762500"/>
            <wp:effectExtent l="19050" t="19050" r="2540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36950" cy="4762500"/>
                    </a:xfrm>
                    <a:prstGeom prst="rect">
                      <a:avLst/>
                    </a:prstGeom>
                    <a:ln w="12700">
                      <a:solidFill>
                        <a:sysClr val="windowText" lastClr="000000"/>
                      </a:solidFill>
                    </a:ln>
                  </pic:spPr>
                </pic:pic>
              </a:graphicData>
            </a:graphic>
          </wp:inline>
        </w:drawing>
      </w:r>
    </w:p>
    <w:p w:rsidR="008F3A7D" w:rsidRPr="008F3A7D" w:rsidRDefault="008F3A7D" w:rsidP="008F3A7D">
      <w:pPr>
        <w:spacing w:after="0" w:line="240" w:lineRule="auto"/>
        <w:jc w:val="center"/>
        <w:rPr>
          <w:rFonts w:ascii="Calibri" w:eastAsia="Times New Roman" w:hAnsi="Calibri" w:cs="Times New Roman"/>
          <w:lang w:eastAsia="ru-RU"/>
        </w:rPr>
      </w:pPr>
    </w:p>
    <w:p w:rsidR="008F3A7D" w:rsidRPr="008F3A7D" w:rsidRDefault="008F3A7D" w:rsidP="008F3A7D">
      <w:pPr>
        <w:widowControl w:val="0"/>
        <w:numPr>
          <w:ilvl w:val="1"/>
          <w:numId w:val="3"/>
        </w:numPr>
        <w:spacing w:after="0" w:line="240" w:lineRule="auto"/>
        <w:jc w:val="center"/>
        <w:outlineLvl w:val="1"/>
        <w:rPr>
          <w:rFonts w:ascii="Times New Roman" w:eastAsia="Times New Roman" w:hAnsi="Times New Roman" w:cs="Times New Roman"/>
          <w:sz w:val="28"/>
          <w:szCs w:val="28"/>
          <w:lang w:eastAsia="ru-RU"/>
        </w:rPr>
      </w:pPr>
      <w:r w:rsidRPr="008F3A7D">
        <w:rPr>
          <w:rFonts w:ascii="Times New Roman" w:eastAsia="Times New Roman" w:hAnsi="Times New Roman" w:cs="Times New Roman"/>
          <w:b/>
          <w:sz w:val="20"/>
          <w:szCs w:val="20"/>
          <w:lang w:eastAsia="ru-RU"/>
        </w:rPr>
        <w:br w:type="page"/>
      </w:r>
      <w:bookmarkStart w:id="68" w:name="_Toc66351333"/>
      <w:r w:rsidRPr="008F3A7D">
        <w:rPr>
          <w:rFonts w:ascii="Times New Roman" w:eastAsia="Times New Roman" w:hAnsi="Times New Roman" w:cs="Times New Roman"/>
          <w:sz w:val="28"/>
          <w:szCs w:val="28"/>
          <w:lang w:eastAsia="ru-RU"/>
        </w:rPr>
        <w:lastRenderedPageBreak/>
        <w:t>Схема водоснабжения. Территория Тумской районной больницы.</w:t>
      </w:r>
      <w:bookmarkEnd w:id="68"/>
    </w:p>
    <w:bookmarkEnd w:id="44"/>
    <w:bookmarkEnd w:id="45"/>
    <w:bookmarkEnd w:id="46"/>
    <w:bookmarkEnd w:id="47"/>
    <w:p w:rsidR="008F3A7D" w:rsidRPr="008F3A7D" w:rsidRDefault="008F3A7D" w:rsidP="008F3A7D">
      <w:pPr>
        <w:spacing w:after="0" w:line="240" w:lineRule="auto"/>
        <w:jc w:val="center"/>
        <w:rPr>
          <w:rFonts w:ascii="Calibri" w:eastAsia="Times New Roman" w:hAnsi="Calibri" w:cs="Times New Roman"/>
          <w:lang w:eastAsia="ru-RU"/>
        </w:rPr>
      </w:pPr>
      <w:r w:rsidRPr="008F3A7D">
        <w:rPr>
          <w:rFonts w:ascii="Calibri" w:eastAsia="Times New Roman" w:hAnsi="Calibri" w:cs="Times New Roman"/>
          <w:noProof/>
          <w:lang w:eastAsia="ru-RU"/>
        </w:rPr>
        <w:drawing>
          <wp:inline distT="0" distB="0" distL="0" distR="0" wp14:anchorId="7C63A9B1" wp14:editId="1671D926">
            <wp:extent cx="4288093" cy="4438650"/>
            <wp:effectExtent l="19050" t="19050" r="1778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88093" cy="4438650"/>
                    </a:xfrm>
                    <a:prstGeom prst="rect">
                      <a:avLst/>
                    </a:prstGeom>
                    <a:ln>
                      <a:solidFill>
                        <a:sysClr val="windowText" lastClr="000000"/>
                      </a:solidFill>
                    </a:ln>
                  </pic:spPr>
                </pic:pic>
              </a:graphicData>
            </a:graphic>
          </wp:inline>
        </w:drawing>
      </w:r>
    </w:p>
    <w:p w:rsidR="00BB6539" w:rsidRPr="00BB6539" w:rsidRDefault="00BB6539" w:rsidP="00BB6539">
      <w:pPr>
        <w:tabs>
          <w:tab w:val="left" w:pos="0"/>
        </w:tabs>
        <w:ind w:firstLine="567"/>
        <w:jc w:val="both"/>
        <w:rPr>
          <w:rFonts w:ascii="Times New Roman" w:eastAsia="Calibri" w:hAnsi="Times New Roman" w:cs="Times New Roman"/>
          <w:sz w:val="28"/>
          <w:szCs w:val="28"/>
        </w:rPr>
      </w:pPr>
      <w:bookmarkStart w:id="69" w:name="_GoBack"/>
      <w:bookmarkEnd w:id="69"/>
    </w:p>
    <w:sectPr w:rsidR="00BB6539" w:rsidRPr="00BB65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7891"/>
    <w:multiLevelType w:val="multilevel"/>
    <w:tmpl w:val="82686F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33E341C8"/>
    <w:multiLevelType w:val="multilevel"/>
    <w:tmpl w:val="4CB2D29C"/>
    <w:lvl w:ilvl="0">
      <w:start w:val="1"/>
      <w:numFmt w:val="decimal"/>
      <w:pStyle w:val="1"/>
      <w:lvlText w:val="%1"/>
      <w:lvlJc w:val="left"/>
      <w:pPr>
        <w:ind w:left="432" w:hanging="432"/>
      </w:pPr>
      <w:rPr>
        <w:rFonts w:hint="default"/>
      </w:rPr>
    </w:lvl>
    <w:lvl w:ilvl="1">
      <w:start w:val="1"/>
      <w:numFmt w:val="decimal"/>
      <w:lvlText w:val="%1.%2"/>
      <w:lvlJc w:val="left"/>
      <w:pPr>
        <w:ind w:left="576" w:hanging="576"/>
      </w:pPr>
      <w:rPr>
        <w:rFonts w:hint="default"/>
        <w:b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nsid w:val="40A667CF"/>
    <w:multiLevelType w:val="multilevel"/>
    <w:tmpl w:val="82686F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4F6D4A4E"/>
    <w:multiLevelType w:val="hybridMultilevel"/>
    <w:tmpl w:val="A17E0D7E"/>
    <w:lvl w:ilvl="0" w:tplc="27E4C31C">
      <w:start w:val="1"/>
      <w:numFmt w:val="russianLower"/>
      <w:lvlText w:val="%1."/>
      <w:lvlJc w:val="left"/>
      <w:pPr>
        <w:ind w:left="815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2E96D07"/>
    <w:multiLevelType w:val="hybridMultilevel"/>
    <w:tmpl w:val="DC58C74E"/>
    <w:lvl w:ilvl="0" w:tplc="FA6CB634">
      <w:start w:val="1"/>
      <w:numFmt w:val="bullet"/>
      <w:lvlText w:val=""/>
      <w:lvlJc w:val="left"/>
      <w:pPr>
        <w:tabs>
          <w:tab w:val="num" w:pos="4188"/>
        </w:tabs>
        <w:ind w:left="418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4FD181B"/>
    <w:multiLevelType w:val="multilevel"/>
    <w:tmpl w:val="1DEC2FAA"/>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b w:val="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nsid w:val="68124246"/>
    <w:multiLevelType w:val="hybridMultilevel"/>
    <w:tmpl w:val="0C349690"/>
    <w:lvl w:ilvl="0" w:tplc="2A926FF2">
      <w:start w:val="1"/>
      <w:numFmt w:val="bullet"/>
      <w:lvlText w:val="−"/>
      <w:lvlJc w:val="left"/>
      <w:pPr>
        <w:tabs>
          <w:tab w:val="num" w:pos="429"/>
        </w:tabs>
        <w:ind w:left="378" w:firstLine="48"/>
      </w:pPr>
      <w:rPr>
        <w:rFonts w:ascii="Agency FB" w:hAnsi="Agency FB" w:cs="Times New Roman"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2C"/>
    <w:rsid w:val="004D212C"/>
    <w:rsid w:val="005265E5"/>
    <w:rsid w:val="008F3A7D"/>
    <w:rsid w:val="00BB6539"/>
    <w:rsid w:val="00ED5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F3A7D"/>
    <w:pPr>
      <w:keepNext/>
      <w:pageBreakBefore/>
      <w:numPr>
        <w:numId w:val="6"/>
      </w:numPr>
      <w:spacing w:before="240" w:after="60" w:line="240" w:lineRule="auto"/>
      <w:jc w:val="center"/>
      <w:outlineLvl w:val="0"/>
    </w:pPr>
    <w:rPr>
      <w:rFonts w:ascii="Arial" w:eastAsia="Times New Roman" w:hAnsi="Arial" w:cs="Times New Roman"/>
      <w:b/>
      <w:kern w:val="32"/>
      <w:sz w:val="32"/>
      <w:szCs w:val="20"/>
      <w:lang w:eastAsia="ru-RU"/>
    </w:rPr>
  </w:style>
  <w:style w:type="paragraph" w:styleId="2">
    <w:name w:val="heading 2"/>
    <w:basedOn w:val="a"/>
    <w:next w:val="a"/>
    <w:link w:val="20"/>
    <w:qFormat/>
    <w:rsid w:val="008F3A7D"/>
    <w:pPr>
      <w:keepNext/>
      <w:spacing w:before="240" w:after="60" w:line="360" w:lineRule="auto"/>
      <w:jc w:val="center"/>
      <w:outlineLvl w:val="1"/>
    </w:pPr>
    <w:rPr>
      <w:rFonts w:ascii="Times New Roman" w:eastAsia="Times New Roman" w:hAnsi="Times New Roman" w:cs="Times New Roman"/>
      <w:b/>
      <w:sz w:val="20"/>
      <w:szCs w:val="20"/>
      <w:lang w:eastAsia="ru-RU"/>
    </w:rPr>
  </w:style>
  <w:style w:type="paragraph" w:styleId="3">
    <w:name w:val="heading 3"/>
    <w:aliases w:val="Знак,Знак2 Знак"/>
    <w:basedOn w:val="a"/>
    <w:next w:val="a"/>
    <w:link w:val="30"/>
    <w:qFormat/>
    <w:rsid w:val="008F3A7D"/>
    <w:pPr>
      <w:numPr>
        <w:ilvl w:val="2"/>
        <w:numId w:val="6"/>
      </w:numPr>
      <w:spacing w:after="160" w:line="240" w:lineRule="exact"/>
      <w:outlineLvl w:val="2"/>
    </w:pPr>
    <w:rPr>
      <w:rFonts w:ascii="Arial" w:eastAsia="Times New Roman" w:hAnsi="Arial" w:cs="Times New Roman"/>
      <w:b/>
      <w:sz w:val="26"/>
      <w:szCs w:val="20"/>
      <w:lang w:eastAsia="ru-RU"/>
    </w:rPr>
  </w:style>
  <w:style w:type="paragraph" w:styleId="4">
    <w:name w:val="heading 4"/>
    <w:basedOn w:val="a"/>
    <w:next w:val="a"/>
    <w:link w:val="40"/>
    <w:qFormat/>
    <w:rsid w:val="008F3A7D"/>
    <w:pPr>
      <w:keepNext/>
      <w:numPr>
        <w:ilvl w:val="3"/>
        <w:numId w:val="6"/>
      </w:numPr>
      <w:spacing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8F3A7D"/>
    <w:pPr>
      <w:keepNext/>
      <w:numPr>
        <w:ilvl w:val="4"/>
        <w:numId w:val="6"/>
      </w:numPr>
      <w:spacing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8F3A7D"/>
    <w:pPr>
      <w:keepNext/>
      <w:numPr>
        <w:ilvl w:val="5"/>
        <w:numId w:val="6"/>
      </w:numPr>
      <w:spacing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8F3A7D"/>
    <w:pPr>
      <w:keepNext/>
      <w:numPr>
        <w:ilvl w:val="6"/>
        <w:numId w:val="6"/>
      </w:numPr>
      <w:spacing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8F3A7D"/>
    <w:pPr>
      <w:keepNext/>
      <w:numPr>
        <w:ilvl w:val="7"/>
        <w:numId w:val="6"/>
      </w:numPr>
      <w:spacing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8F3A7D"/>
    <w:pPr>
      <w:numPr>
        <w:ilvl w:val="8"/>
        <w:numId w:val="6"/>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B653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B6539"/>
    <w:rPr>
      <w:rFonts w:ascii="Tahoma" w:hAnsi="Tahoma" w:cs="Tahoma"/>
      <w:sz w:val="16"/>
      <w:szCs w:val="16"/>
    </w:rPr>
  </w:style>
  <w:style w:type="character" w:customStyle="1" w:styleId="10">
    <w:name w:val="Заголовок 1 Знак"/>
    <w:basedOn w:val="a0"/>
    <w:link w:val="1"/>
    <w:rsid w:val="008F3A7D"/>
    <w:rPr>
      <w:rFonts w:ascii="Arial" w:eastAsia="Times New Roman" w:hAnsi="Arial" w:cs="Times New Roman"/>
      <w:b/>
      <w:kern w:val="32"/>
      <w:sz w:val="32"/>
      <w:szCs w:val="20"/>
      <w:lang w:eastAsia="ru-RU"/>
    </w:rPr>
  </w:style>
  <w:style w:type="character" w:customStyle="1" w:styleId="20">
    <w:name w:val="Заголовок 2 Знак"/>
    <w:basedOn w:val="a0"/>
    <w:link w:val="2"/>
    <w:rsid w:val="008F3A7D"/>
    <w:rPr>
      <w:rFonts w:ascii="Times New Roman" w:eastAsia="Times New Roman" w:hAnsi="Times New Roman" w:cs="Times New Roman"/>
      <w:b/>
      <w:sz w:val="20"/>
      <w:szCs w:val="20"/>
      <w:lang w:eastAsia="ru-RU"/>
    </w:rPr>
  </w:style>
  <w:style w:type="character" w:customStyle="1" w:styleId="30">
    <w:name w:val="Заголовок 3 Знак"/>
    <w:aliases w:val="Знак Знак,Знак2 Знак Знак"/>
    <w:basedOn w:val="a0"/>
    <w:link w:val="3"/>
    <w:rsid w:val="008F3A7D"/>
    <w:rPr>
      <w:rFonts w:ascii="Arial" w:eastAsia="Times New Roman" w:hAnsi="Arial" w:cs="Times New Roman"/>
      <w:b/>
      <w:sz w:val="26"/>
      <w:szCs w:val="20"/>
      <w:lang w:eastAsia="ru-RU"/>
    </w:rPr>
  </w:style>
  <w:style w:type="character" w:customStyle="1" w:styleId="40">
    <w:name w:val="Заголовок 4 Знак"/>
    <w:basedOn w:val="a0"/>
    <w:link w:val="4"/>
    <w:rsid w:val="008F3A7D"/>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8F3A7D"/>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8F3A7D"/>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F3A7D"/>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8F3A7D"/>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8F3A7D"/>
    <w:rPr>
      <w:rFonts w:ascii="Arial" w:eastAsia="Times New Roman" w:hAnsi="Arial" w:cs="Times New Roman"/>
      <w:szCs w:val="20"/>
      <w:lang w:eastAsia="ru-RU"/>
    </w:rPr>
  </w:style>
  <w:style w:type="numbering" w:customStyle="1" w:styleId="11">
    <w:name w:val="Нет списка1"/>
    <w:next w:val="a2"/>
    <w:uiPriority w:val="99"/>
    <w:semiHidden/>
    <w:unhideWhenUsed/>
    <w:rsid w:val="008F3A7D"/>
  </w:style>
  <w:style w:type="paragraph" w:styleId="a5">
    <w:name w:val="Title"/>
    <w:basedOn w:val="a"/>
    <w:link w:val="a6"/>
    <w:qFormat/>
    <w:rsid w:val="008F3A7D"/>
    <w:pPr>
      <w:spacing w:after="0" w:line="240" w:lineRule="auto"/>
      <w:jc w:val="center"/>
    </w:pPr>
    <w:rPr>
      <w:rFonts w:ascii="Times New Roman" w:eastAsia="Times New Roman" w:hAnsi="Times New Roman" w:cs="Times New Roman"/>
      <w:b/>
      <w:sz w:val="20"/>
      <w:szCs w:val="20"/>
      <w:lang w:eastAsia="ru-RU"/>
    </w:rPr>
  </w:style>
  <w:style w:type="character" w:customStyle="1" w:styleId="a6">
    <w:name w:val="Название Знак"/>
    <w:basedOn w:val="a0"/>
    <w:link w:val="a5"/>
    <w:rsid w:val="008F3A7D"/>
    <w:rPr>
      <w:rFonts w:ascii="Times New Roman" w:eastAsia="Times New Roman" w:hAnsi="Times New Roman" w:cs="Times New Roman"/>
      <w:b/>
      <w:sz w:val="20"/>
      <w:szCs w:val="20"/>
      <w:lang w:eastAsia="ru-RU"/>
    </w:rPr>
  </w:style>
  <w:style w:type="paragraph" w:styleId="a7">
    <w:name w:val="Subtitle"/>
    <w:basedOn w:val="a"/>
    <w:link w:val="a8"/>
    <w:qFormat/>
    <w:rsid w:val="008F3A7D"/>
    <w:pPr>
      <w:spacing w:after="0" w:line="240" w:lineRule="auto"/>
      <w:ind w:right="-766"/>
      <w:jc w:val="center"/>
    </w:pPr>
    <w:rPr>
      <w:rFonts w:ascii="Times New Roman" w:eastAsia="Times New Roman" w:hAnsi="Times New Roman" w:cs="Times New Roman"/>
      <w:b/>
      <w:sz w:val="20"/>
      <w:szCs w:val="20"/>
      <w:lang w:eastAsia="ru-RU"/>
    </w:rPr>
  </w:style>
  <w:style w:type="character" w:customStyle="1" w:styleId="a8">
    <w:name w:val="Подзаголовок Знак"/>
    <w:basedOn w:val="a0"/>
    <w:link w:val="a7"/>
    <w:rsid w:val="008F3A7D"/>
    <w:rPr>
      <w:rFonts w:ascii="Times New Roman" w:eastAsia="Times New Roman" w:hAnsi="Times New Roman" w:cs="Times New Roman"/>
      <w:b/>
      <w:sz w:val="20"/>
      <w:szCs w:val="20"/>
      <w:lang w:eastAsia="ru-RU"/>
    </w:rPr>
  </w:style>
  <w:style w:type="paragraph" w:customStyle="1" w:styleId="12">
    <w:name w:val="Абзац списка1"/>
    <w:basedOn w:val="a"/>
    <w:rsid w:val="008F3A7D"/>
    <w:pPr>
      <w:spacing w:after="0" w:line="240" w:lineRule="auto"/>
      <w:ind w:left="720"/>
      <w:contextualSpacing/>
    </w:pPr>
    <w:rPr>
      <w:rFonts w:ascii="Calibri" w:eastAsia="Times New Roman" w:hAnsi="Calibri" w:cs="Times New Roman"/>
    </w:rPr>
  </w:style>
  <w:style w:type="paragraph" w:styleId="31">
    <w:name w:val="Body Text Indent 3"/>
    <w:basedOn w:val="a"/>
    <w:link w:val="32"/>
    <w:rsid w:val="008F3A7D"/>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8F3A7D"/>
    <w:rPr>
      <w:rFonts w:ascii="Times New Roman" w:eastAsia="Times New Roman" w:hAnsi="Times New Roman" w:cs="Times New Roman"/>
      <w:sz w:val="24"/>
      <w:szCs w:val="20"/>
      <w:lang w:eastAsia="ru-RU"/>
    </w:rPr>
  </w:style>
  <w:style w:type="paragraph" w:styleId="a9">
    <w:name w:val="Body Text Indent"/>
    <w:basedOn w:val="a"/>
    <w:link w:val="aa"/>
    <w:rsid w:val="008F3A7D"/>
    <w:pPr>
      <w:spacing w:after="0" w:line="240" w:lineRule="auto"/>
      <w:ind w:firstLine="720"/>
      <w:jc w:val="both"/>
    </w:pPr>
    <w:rPr>
      <w:rFonts w:ascii="Times New Roman" w:eastAsia="Times New Roman" w:hAnsi="Times New Roman" w:cs="Times New Roman"/>
      <w:sz w:val="20"/>
      <w:szCs w:val="20"/>
      <w:lang w:val="en-US" w:eastAsia="ru-RU"/>
    </w:rPr>
  </w:style>
  <w:style w:type="character" w:customStyle="1" w:styleId="aa">
    <w:name w:val="Основной текст с отступом Знак"/>
    <w:basedOn w:val="a0"/>
    <w:link w:val="a9"/>
    <w:rsid w:val="008F3A7D"/>
    <w:rPr>
      <w:rFonts w:ascii="Times New Roman" w:eastAsia="Times New Roman" w:hAnsi="Times New Roman" w:cs="Times New Roman"/>
      <w:sz w:val="20"/>
      <w:szCs w:val="20"/>
      <w:lang w:val="en-US" w:eastAsia="ru-RU"/>
    </w:rPr>
  </w:style>
  <w:style w:type="paragraph" w:customStyle="1" w:styleId="ab">
    <w:name w:val="Знак Знак Знак"/>
    <w:basedOn w:val="a"/>
    <w:autoRedefine/>
    <w:rsid w:val="008F3A7D"/>
    <w:pPr>
      <w:spacing w:after="160" w:line="240" w:lineRule="exact"/>
    </w:pPr>
    <w:rPr>
      <w:rFonts w:ascii="Times New Roman" w:eastAsia="SimSun" w:hAnsi="Times New Roman" w:cs="Times New Roman"/>
      <w:b/>
      <w:sz w:val="28"/>
      <w:szCs w:val="24"/>
      <w:lang w:val="en-US"/>
    </w:rPr>
  </w:style>
  <w:style w:type="paragraph" w:customStyle="1" w:styleId="ac">
    <w:name w:val="Основной текст с отступ"/>
    <w:basedOn w:val="a"/>
    <w:rsid w:val="008F3A7D"/>
    <w:pPr>
      <w:widowControl w:val="0"/>
      <w:autoSpaceDE w:val="0"/>
      <w:autoSpaceDN w:val="0"/>
      <w:spacing w:after="0" w:line="240" w:lineRule="auto"/>
      <w:ind w:firstLine="709"/>
      <w:jc w:val="both"/>
    </w:pPr>
    <w:rPr>
      <w:rFonts w:ascii="Times New Roman" w:eastAsia="Times New Roman" w:hAnsi="Times New Roman" w:cs="Times New Roman"/>
      <w:sz w:val="24"/>
      <w:szCs w:val="20"/>
      <w:lang w:eastAsia="ru-RU"/>
    </w:rPr>
  </w:style>
  <w:style w:type="paragraph" w:styleId="ad">
    <w:name w:val="Plain Text"/>
    <w:basedOn w:val="a"/>
    <w:link w:val="ae"/>
    <w:rsid w:val="008F3A7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8F3A7D"/>
    <w:rPr>
      <w:rFonts w:ascii="Courier New" w:eastAsia="Times New Roman" w:hAnsi="Courier New" w:cs="Times New Roman"/>
      <w:sz w:val="20"/>
      <w:szCs w:val="20"/>
      <w:lang w:eastAsia="ru-RU"/>
    </w:rPr>
  </w:style>
  <w:style w:type="paragraph" w:styleId="af">
    <w:name w:val="Body Text"/>
    <w:basedOn w:val="a"/>
    <w:link w:val="af0"/>
    <w:rsid w:val="008F3A7D"/>
    <w:pPr>
      <w:spacing w:after="120" w:line="240" w:lineRule="auto"/>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8F3A7D"/>
    <w:rPr>
      <w:rFonts w:ascii="Times New Roman" w:eastAsia="Times New Roman" w:hAnsi="Times New Roman" w:cs="Times New Roman"/>
      <w:sz w:val="24"/>
      <w:szCs w:val="20"/>
      <w:lang w:eastAsia="ru-RU"/>
    </w:rPr>
  </w:style>
  <w:style w:type="paragraph" w:styleId="33">
    <w:name w:val="Body Text 3"/>
    <w:basedOn w:val="a"/>
    <w:link w:val="34"/>
    <w:semiHidden/>
    <w:rsid w:val="008F3A7D"/>
    <w:pPr>
      <w:spacing w:after="120" w:line="240" w:lineRule="auto"/>
    </w:pPr>
    <w:rPr>
      <w:rFonts w:ascii="Calibri" w:eastAsia="Times New Roman" w:hAnsi="Calibri" w:cs="Times New Roman"/>
      <w:sz w:val="16"/>
      <w:szCs w:val="20"/>
      <w:lang w:eastAsia="ru-RU"/>
    </w:rPr>
  </w:style>
  <w:style w:type="character" w:customStyle="1" w:styleId="34">
    <w:name w:val="Основной текст 3 Знак"/>
    <w:basedOn w:val="a0"/>
    <w:link w:val="33"/>
    <w:semiHidden/>
    <w:rsid w:val="008F3A7D"/>
    <w:rPr>
      <w:rFonts w:ascii="Calibri" w:eastAsia="Times New Roman" w:hAnsi="Calibri" w:cs="Times New Roman"/>
      <w:sz w:val="16"/>
      <w:szCs w:val="20"/>
      <w:lang w:eastAsia="ru-RU"/>
    </w:rPr>
  </w:style>
  <w:style w:type="paragraph" w:customStyle="1" w:styleId="13">
    <w:name w:val="Знак Знак1 Знак"/>
    <w:basedOn w:val="a"/>
    <w:rsid w:val="008F3A7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8F3A7D"/>
    <w:pPr>
      <w:spacing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rsid w:val="008F3A7D"/>
    <w:rPr>
      <w:rFonts w:ascii="Calibri" w:eastAsia="Times New Roman" w:hAnsi="Calibri" w:cs="Times New Roman"/>
      <w:szCs w:val="20"/>
      <w:lang w:eastAsia="ru-RU"/>
    </w:rPr>
  </w:style>
  <w:style w:type="character" w:customStyle="1" w:styleId="FooterChar">
    <w:name w:val="Footer Char"/>
    <w:locked/>
    <w:rsid w:val="008F3A7D"/>
    <w:rPr>
      <w:rFonts w:eastAsia="Times New Roman"/>
      <w:sz w:val="24"/>
      <w:lang w:val="x-none" w:eastAsia="ru-RU"/>
    </w:rPr>
  </w:style>
  <w:style w:type="paragraph" w:styleId="af1">
    <w:name w:val="footer"/>
    <w:basedOn w:val="a"/>
    <w:link w:val="af2"/>
    <w:uiPriority w:val="99"/>
    <w:rsid w:val="008F3A7D"/>
    <w:pPr>
      <w:tabs>
        <w:tab w:val="center" w:pos="4677"/>
        <w:tab w:val="right" w:pos="9355"/>
      </w:tabs>
      <w:spacing w:after="0" w:line="240" w:lineRule="auto"/>
    </w:pPr>
    <w:rPr>
      <w:rFonts w:ascii="Calibri" w:eastAsia="Times New Roman" w:hAnsi="Calibri" w:cs="Times New Roman"/>
      <w:sz w:val="20"/>
      <w:szCs w:val="20"/>
    </w:rPr>
  </w:style>
  <w:style w:type="character" w:customStyle="1" w:styleId="af2">
    <w:name w:val="Нижний колонтитул Знак"/>
    <w:basedOn w:val="a0"/>
    <w:link w:val="af1"/>
    <w:uiPriority w:val="99"/>
    <w:rsid w:val="008F3A7D"/>
    <w:rPr>
      <w:rFonts w:ascii="Calibri" w:eastAsia="Times New Roman" w:hAnsi="Calibri" w:cs="Times New Roman"/>
      <w:sz w:val="20"/>
      <w:szCs w:val="20"/>
    </w:rPr>
  </w:style>
  <w:style w:type="character" w:customStyle="1" w:styleId="14">
    <w:name w:val="Нижний колонтитул Знак1"/>
    <w:semiHidden/>
    <w:rsid w:val="008F3A7D"/>
    <w:rPr>
      <w:rFonts w:ascii="Calibri" w:hAnsi="Calibri"/>
      <w:sz w:val="22"/>
    </w:rPr>
  </w:style>
  <w:style w:type="paragraph" w:customStyle="1" w:styleId="212">
    <w:name w:val="Стиль Заголовок 2 + 12 пт"/>
    <w:basedOn w:val="2"/>
    <w:rsid w:val="008F3A7D"/>
  </w:style>
  <w:style w:type="paragraph" w:customStyle="1" w:styleId="35">
    <w:name w:val="Стиль Стиль Заголовок 3"/>
    <w:aliases w:val="Знак + Times New Roman 12 пт + 14 пт"/>
    <w:basedOn w:val="a"/>
    <w:rsid w:val="008F3A7D"/>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8F3A7D"/>
    <w:pPr>
      <w:spacing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8F3A7D"/>
    <w:rPr>
      <w:rFonts w:ascii="Calibri" w:eastAsia="Times New Roman" w:hAnsi="Calibri" w:cs="Times New Roman"/>
      <w:szCs w:val="20"/>
      <w:lang w:eastAsia="ru-RU"/>
    </w:rPr>
  </w:style>
  <w:style w:type="table" w:styleId="af3">
    <w:name w:val="Table Grid"/>
    <w:basedOn w:val="a1"/>
    <w:rsid w:val="008F3A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8F3A7D"/>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styleId="af4">
    <w:name w:val="Normal (Web)"/>
    <w:aliases w:val="Обычный (Web)1,Обычный (веб)1,Обычный (веб)11"/>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rsid w:val="008F3A7D"/>
    <w:pPr>
      <w:tabs>
        <w:tab w:val="center" w:pos="4677"/>
        <w:tab w:val="right" w:pos="9355"/>
      </w:tabs>
      <w:spacing w:after="0" w:line="240" w:lineRule="auto"/>
    </w:pPr>
    <w:rPr>
      <w:rFonts w:ascii="Calibri" w:eastAsia="Times New Roman" w:hAnsi="Calibri" w:cs="Times New Roman"/>
      <w:szCs w:val="20"/>
      <w:lang w:eastAsia="ru-RU"/>
    </w:rPr>
  </w:style>
  <w:style w:type="character" w:customStyle="1" w:styleId="af6">
    <w:name w:val="Верхний колонтитул Знак"/>
    <w:basedOn w:val="a0"/>
    <w:link w:val="af5"/>
    <w:uiPriority w:val="99"/>
    <w:rsid w:val="008F3A7D"/>
    <w:rPr>
      <w:rFonts w:ascii="Calibri" w:eastAsia="Times New Roman" w:hAnsi="Calibri" w:cs="Times New Roman"/>
      <w:szCs w:val="20"/>
      <w:lang w:eastAsia="ru-RU"/>
    </w:rPr>
  </w:style>
  <w:style w:type="character" w:styleId="af7">
    <w:name w:val="page number"/>
    <w:basedOn w:val="a0"/>
    <w:rsid w:val="008F3A7D"/>
  </w:style>
  <w:style w:type="paragraph" w:customStyle="1" w:styleId="ConsPlusCell">
    <w:name w:val="ConsPlusCell"/>
    <w:rsid w:val="008F3A7D"/>
    <w:pPr>
      <w:widowControl w:val="0"/>
      <w:autoSpaceDE w:val="0"/>
      <w:autoSpaceDN w:val="0"/>
      <w:adjustRightInd w:val="0"/>
      <w:spacing w:before="120" w:after="0" w:line="240" w:lineRule="auto"/>
    </w:pPr>
    <w:rPr>
      <w:rFonts w:ascii="Arial" w:eastAsia="Times New Roman" w:hAnsi="Arial" w:cs="Arial"/>
      <w:sz w:val="20"/>
      <w:szCs w:val="20"/>
      <w:lang w:eastAsia="ru-RU"/>
    </w:rPr>
  </w:style>
  <w:style w:type="paragraph" w:styleId="HTML">
    <w:name w:val="HTML Preformatted"/>
    <w:basedOn w:val="a"/>
    <w:link w:val="HTML0"/>
    <w:rsid w:val="008F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8F3A7D"/>
    <w:rPr>
      <w:rFonts w:ascii="Courier New" w:eastAsia="Times New Roman" w:hAnsi="Courier New" w:cs="Times New Roman"/>
      <w:sz w:val="20"/>
      <w:szCs w:val="20"/>
      <w:lang w:eastAsia="ru-RU"/>
    </w:rPr>
  </w:style>
  <w:style w:type="paragraph" w:customStyle="1" w:styleId="15">
    <w:name w:val="Заголовок оглавления1"/>
    <w:basedOn w:val="1"/>
    <w:next w:val="a"/>
    <w:rsid w:val="008F3A7D"/>
    <w:pPr>
      <w:keepLines/>
      <w:pageBreakBefore w:val="0"/>
      <w:spacing w:before="480" w:after="0" w:line="276" w:lineRule="auto"/>
      <w:jc w:val="left"/>
      <w:outlineLvl w:val="9"/>
    </w:pPr>
    <w:rPr>
      <w:color w:val="365F91"/>
      <w:kern w:val="0"/>
      <w:sz w:val="28"/>
      <w:szCs w:val="28"/>
      <w:lang w:eastAsia="en-US"/>
    </w:rPr>
  </w:style>
  <w:style w:type="paragraph" w:styleId="25">
    <w:name w:val="toc 2"/>
    <w:basedOn w:val="a"/>
    <w:next w:val="a"/>
    <w:autoRedefine/>
    <w:uiPriority w:val="39"/>
    <w:rsid w:val="008F3A7D"/>
    <w:pPr>
      <w:tabs>
        <w:tab w:val="left" w:pos="709"/>
        <w:tab w:val="right" w:leader="dot" w:pos="10065"/>
      </w:tabs>
      <w:spacing w:after="120" w:line="240" w:lineRule="auto"/>
      <w:ind w:right="282"/>
    </w:pPr>
    <w:rPr>
      <w:rFonts w:ascii="Calibri" w:eastAsia="Times New Roman" w:hAnsi="Calibri" w:cs="Times New Roman"/>
    </w:rPr>
  </w:style>
  <w:style w:type="paragraph" w:styleId="16">
    <w:name w:val="toc 1"/>
    <w:basedOn w:val="a"/>
    <w:next w:val="a"/>
    <w:autoRedefine/>
    <w:rsid w:val="008F3A7D"/>
    <w:pPr>
      <w:spacing w:after="100" w:line="240" w:lineRule="auto"/>
    </w:pPr>
    <w:rPr>
      <w:rFonts w:ascii="Calibri" w:eastAsia="Times New Roman" w:hAnsi="Calibri" w:cs="Times New Roman"/>
    </w:rPr>
  </w:style>
  <w:style w:type="paragraph" w:styleId="36">
    <w:name w:val="toc 3"/>
    <w:basedOn w:val="a"/>
    <w:next w:val="a"/>
    <w:autoRedefine/>
    <w:rsid w:val="008F3A7D"/>
    <w:pPr>
      <w:spacing w:after="100" w:line="240" w:lineRule="auto"/>
      <w:ind w:left="440"/>
    </w:pPr>
    <w:rPr>
      <w:rFonts w:ascii="Calibri" w:eastAsia="Times New Roman" w:hAnsi="Calibri" w:cs="Times New Roman"/>
    </w:rPr>
  </w:style>
  <w:style w:type="character" w:styleId="af8">
    <w:name w:val="Hyperlink"/>
    <w:uiPriority w:val="99"/>
    <w:rsid w:val="008F3A7D"/>
    <w:rPr>
      <w:color w:val="0000FF"/>
      <w:u w:val="single"/>
    </w:rPr>
  </w:style>
  <w:style w:type="paragraph" w:customStyle="1" w:styleId="ConsPlusNormal">
    <w:name w:val="ConsPlusNormal"/>
    <w:rsid w:val="008F3A7D"/>
    <w:pPr>
      <w:widowControl w:val="0"/>
      <w:autoSpaceDE w:val="0"/>
      <w:autoSpaceDN w:val="0"/>
      <w:adjustRightInd w:val="0"/>
      <w:spacing w:before="12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F3A7D"/>
    <w:pPr>
      <w:widowControl w:val="0"/>
      <w:autoSpaceDE w:val="0"/>
      <w:autoSpaceDN w:val="0"/>
      <w:adjustRightInd w:val="0"/>
      <w:spacing w:before="120" w:after="0" w:line="240" w:lineRule="auto"/>
    </w:pPr>
    <w:rPr>
      <w:rFonts w:ascii="Courier New" w:eastAsia="Times New Roman" w:hAnsi="Courier New" w:cs="Courier New"/>
      <w:sz w:val="20"/>
      <w:szCs w:val="20"/>
      <w:lang w:eastAsia="ru-RU"/>
    </w:rPr>
  </w:style>
  <w:style w:type="paragraph" w:styleId="af9">
    <w:name w:val="footnote text"/>
    <w:basedOn w:val="a"/>
    <w:link w:val="afa"/>
    <w:rsid w:val="008F3A7D"/>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F3A7D"/>
    <w:rPr>
      <w:rFonts w:ascii="Times New Roman" w:eastAsia="Times New Roman" w:hAnsi="Times New Roman" w:cs="Times New Roman"/>
      <w:sz w:val="20"/>
      <w:szCs w:val="20"/>
      <w:lang w:eastAsia="ru-RU"/>
    </w:rPr>
  </w:style>
  <w:style w:type="character" w:styleId="afb">
    <w:name w:val="footnote reference"/>
    <w:semiHidden/>
    <w:rsid w:val="008F3A7D"/>
    <w:rPr>
      <w:vertAlign w:val="superscript"/>
    </w:rPr>
  </w:style>
  <w:style w:type="character" w:styleId="afc">
    <w:name w:val="FollowedHyperlink"/>
    <w:semiHidden/>
    <w:rsid w:val="008F3A7D"/>
    <w:rPr>
      <w:color w:val="800080"/>
      <w:u w:val="single"/>
    </w:rPr>
  </w:style>
  <w:style w:type="paragraph" w:customStyle="1" w:styleId="font5">
    <w:name w:val="font5"/>
    <w:basedOn w:val="a"/>
    <w:rsid w:val="008F3A7D"/>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69">
    <w:name w:val="xl69"/>
    <w:basedOn w:val="a"/>
    <w:rsid w:val="008F3A7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0">
    <w:name w:val="xl70"/>
    <w:basedOn w:val="a"/>
    <w:rsid w:val="008F3A7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8F3A7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мещающий текст1"/>
    <w:semiHidden/>
    <w:rsid w:val="008F3A7D"/>
    <w:rPr>
      <w:color w:val="808080"/>
    </w:rPr>
  </w:style>
  <w:style w:type="paragraph" w:customStyle="1" w:styleId="110">
    <w:name w:val="Знак Знак1 Знак1"/>
    <w:basedOn w:val="a"/>
    <w:rsid w:val="008F3A7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d">
    <w:name w:val="Document Map"/>
    <w:basedOn w:val="a"/>
    <w:link w:val="afe"/>
    <w:semiHidden/>
    <w:rsid w:val="008F3A7D"/>
    <w:pPr>
      <w:spacing w:after="0" w:line="240" w:lineRule="auto"/>
    </w:pPr>
    <w:rPr>
      <w:rFonts w:ascii="Tahoma" w:eastAsia="Times New Roman" w:hAnsi="Tahoma" w:cs="Times New Roman"/>
      <w:sz w:val="16"/>
      <w:szCs w:val="20"/>
      <w:lang w:eastAsia="ru-RU"/>
    </w:rPr>
  </w:style>
  <w:style w:type="character" w:customStyle="1" w:styleId="afe">
    <w:name w:val="Схема документа Знак"/>
    <w:basedOn w:val="a0"/>
    <w:link w:val="afd"/>
    <w:semiHidden/>
    <w:rsid w:val="008F3A7D"/>
    <w:rPr>
      <w:rFonts w:ascii="Tahoma" w:eastAsia="Times New Roman" w:hAnsi="Tahoma" w:cs="Times New Roman"/>
      <w:sz w:val="16"/>
      <w:szCs w:val="20"/>
      <w:lang w:eastAsia="ru-RU"/>
    </w:rPr>
  </w:style>
  <w:style w:type="paragraph" w:styleId="41">
    <w:name w:val="toc 4"/>
    <w:basedOn w:val="a"/>
    <w:next w:val="a"/>
    <w:autoRedefine/>
    <w:rsid w:val="008F3A7D"/>
    <w:pPr>
      <w:spacing w:after="100" w:line="240" w:lineRule="auto"/>
      <w:ind w:left="660"/>
    </w:pPr>
    <w:rPr>
      <w:rFonts w:ascii="Times New Roman" w:eastAsia="Times New Roman" w:hAnsi="Times New Roman" w:cs="Times New Roman"/>
      <w:lang w:eastAsia="ru-RU"/>
    </w:rPr>
  </w:style>
  <w:style w:type="paragraph" w:styleId="51">
    <w:name w:val="toc 5"/>
    <w:basedOn w:val="a"/>
    <w:next w:val="a"/>
    <w:autoRedefine/>
    <w:rsid w:val="008F3A7D"/>
    <w:pPr>
      <w:spacing w:after="100" w:line="240" w:lineRule="auto"/>
      <w:ind w:left="880"/>
    </w:pPr>
    <w:rPr>
      <w:rFonts w:ascii="Times New Roman" w:eastAsia="Times New Roman" w:hAnsi="Times New Roman" w:cs="Times New Roman"/>
      <w:lang w:eastAsia="ru-RU"/>
    </w:rPr>
  </w:style>
  <w:style w:type="paragraph" w:styleId="61">
    <w:name w:val="toc 6"/>
    <w:basedOn w:val="a"/>
    <w:next w:val="a"/>
    <w:autoRedefine/>
    <w:rsid w:val="008F3A7D"/>
    <w:pPr>
      <w:spacing w:after="100" w:line="240" w:lineRule="auto"/>
      <w:ind w:left="1100"/>
    </w:pPr>
    <w:rPr>
      <w:rFonts w:ascii="Times New Roman" w:eastAsia="Times New Roman" w:hAnsi="Times New Roman" w:cs="Times New Roman"/>
      <w:lang w:eastAsia="ru-RU"/>
    </w:rPr>
  </w:style>
  <w:style w:type="paragraph" w:styleId="71">
    <w:name w:val="toc 7"/>
    <w:basedOn w:val="a"/>
    <w:next w:val="a"/>
    <w:autoRedefine/>
    <w:rsid w:val="008F3A7D"/>
    <w:pPr>
      <w:spacing w:after="100" w:line="240" w:lineRule="auto"/>
      <w:ind w:left="1320"/>
    </w:pPr>
    <w:rPr>
      <w:rFonts w:ascii="Times New Roman" w:eastAsia="Times New Roman" w:hAnsi="Times New Roman" w:cs="Times New Roman"/>
      <w:lang w:eastAsia="ru-RU"/>
    </w:rPr>
  </w:style>
  <w:style w:type="paragraph" w:styleId="81">
    <w:name w:val="toc 8"/>
    <w:basedOn w:val="a"/>
    <w:next w:val="a"/>
    <w:autoRedefine/>
    <w:rsid w:val="008F3A7D"/>
    <w:pPr>
      <w:spacing w:after="100" w:line="240" w:lineRule="auto"/>
      <w:ind w:left="1540"/>
    </w:pPr>
    <w:rPr>
      <w:rFonts w:ascii="Times New Roman" w:eastAsia="Times New Roman" w:hAnsi="Times New Roman" w:cs="Times New Roman"/>
      <w:lang w:eastAsia="ru-RU"/>
    </w:rPr>
  </w:style>
  <w:style w:type="paragraph" w:styleId="91">
    <w:name w:val="toc 9"/>
    <w:basedOn w:val="a"/>
    <w:next w:val="a"/>
    <w:autoRedefine/>
    <w:rsid w:val="008F3A7D"/>
    <w:pPr>
      <w:spacing w:after="100" w:line="240" w:lineRule="auto"/>
      <w:ind w:left="1760"/>
    </w:pPr>
    <w:rPr>
      <w:rFonts w:ascii="Times New Roman" w:eastAsia="Times New Roman" w:hAnsi="Times New Roman" w:cs="Times New Roman"/>
      <w:lang w:eastAsia="ru-RU"/>
    </w:rPr>
  </w:style>
  <w:style w:type="paragraph" w:customStyle="1" w:styleId="aff">
    <w:name w:val="Основной"/>
    <w:basedOn w:val="a"/>
    <w:rsid w:val="008F3A7D"/>
    <w:pPr>
      <w:spacing w:after="0" w:line="360" w:lineRule="auto"/>
      <w:ind w:firstLine="539"/>
      <w:jc w:val="both"/>
    </w:pPr>
    <w:rPr>
      <w:rFonts w:ascii="Times New Roman" w:eastAsia="Times New Roman" w:hAnsi="Times New Roman" w:cs="Times New Roman"/>
      <w:sz w:val="24"/>
      <w:szCs w:val="24"/>
      <w:lang w:eastAsia="ru-RU"/>
    </w:rPr>
  </w:style>
  <w:style w:type="paragraph" w:customStyle="1" w:styleId="aff0">
    <w:name w:val="текст основной"/>
    <w:basedOn w:val="ConsPlusNormal"/>
    <w:rsid w:val="008F3A7D"/>
    <w:pPr>
      <w:widowControl/>
      <w:ind w:firstLine="284"/>
      <w:jc w:val="both"/>
    </w:pPr>
    <w:rPr>
      <w:rFonts w:ascii="Times New Roman" w:hAnsi="Times New Roman" w:cs="Times New Roman"/>
      <w:sz w:val="21"/>
    </w:rPr>
  </w:style>
  <w:style w:type="paragraph" w:customStyle="1" w:styleId="aff1">
    <w:name w:val="Содержимое таблицы"/>
    <w:basedOn w:val="a"/>
    <w:rsid w:val="008F3A7D"/>
    <w:pPr>
      <w:widowControl w:val="0"/>
      <w:suppressLineNumbers/>
      <w:suppressAutoHyphens/>
      <w:spacing w:after="0" w:line="240" w:lineRule="auto"/>
    </w:pPr>
    <w:rPr>
      <w:rFonts w:ascii="Times New Roman" w:eastAsia="Times New Roman" w:hAnsi="Times New Roman" w:cs="Tahoma"/>
      <w:color w:val="000000"/>
      <w:sz w:val="24"/>
      <w:szCs w:val="24"/>
      <w:lang w:val="en-US"/>
    </w:rPr>
  </w:style>
  <w:style w:type="character" w:styleId="aff2">
    <w:name w:val="Strong"/>
    <w:qFormat/>
    <w:rsid w:val="008F3A7D"/>
    <w:rPr>
      <w:b/>
    </w:rPr>
  </w:style>
  <w:style w:type="paragraph" w:customStyle="1" w:styleId="xl73">
    <w:name w:val="xl73"/>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6">
    <w:name w:val="xl76"/>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3">
    <w:name w:val="Статья"/>
    <w:basedOn w:val="a"/>
    <w:next w:val="af"/>
    <w:autoRedefine/>
    <w:rsid w:val="008F3A7D"/>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styleId="aff4">
    <w:name w:val="endnote text"/>
    <w:basedOn w:val="a"/>
    <w:link w:val="aff5"/>
    <w:semiHidden/>
    <w:rsid w:val="008F3A7D"/>
    <w:pPr>
      <w:spacing w:after="0" w:line="240" w:lineRule="auto"/>
    </w:pPr>
    <w:rPr>
      <w:rFonts w:ascii="Calibri" w:eastAsia="Times New Roman" w:hAnsi="Calibri" w:cs="Times New Roman"/>
      <w:sz w:val="20"/>
      <w:szCs w:val="20"/>
    </w:rPr>
  </w:style>
  <w:style w:type="character" w:customStyle="1" w:styleId="aff5">
    <w:name w:val="Текст концевой сноски Знак"/>
    <w:basedOn w:val="a0"/>
    <w:link w:val="aff4"/>
    <w:semiHidden/>
    <w:rsid w:val="008F3A7D"/>
    <w:rPr>
      <w:rFonts w:ascii="Calibri" w:eastAsia="Times New Roman" w:hAnsi="Calibri" w:cs="Times New Roman"/>
      <w:sz w:val="20"/>
      <w:szCs w:val="20"/>
    </w:rPr>
  </w:style>
  <w:style w:type="character" w:styleId="aff6">
    <w:name w:val="endnote reference"/>
    <w:semiHidden/>
    <w:rsid w:val="008F3A7D"/>
    <w:rPr>
      <w:vertAlign w:val="superscript"/>
    </w:rPr>
  </w:style>
  <w:style w:type="paragraph" w:customStyle="1" w:styleId="310">
    <w:name w:val="Основной текст 31"/>
    <w:basedOn w:val="a"/>
    <w:rsid w:val="008F3A7D"/>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8F3A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8F3A7D"/>
    <w:rPr>
      <w:rFonts w:ascii="Times New Roman" w:hAnsi="Times New Roman"/>
      <w:sz w:val="26"/>
    </w:rPr>
  </w:style>
  <w:style w:type="paragraph" w:customStyle="1" w:styleId="Style5">
    <w:name w:val="Style5"/>
    <w:basedOn w:val="a"/>
    <w:rsid w:val="008F3A7D"/>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8F3A7D"/>
    <w:rPr>
      <w:rFonts w:ascii="Times New Roman" w:hAnsi="Times New Roman"/>
      <w:i/>
      <w:sz w:val="26"/>
    </w:rPr>
  </w:style>
  <w:style w:type="character" w:customStyle="1" w:styleId="FontStyle37">
    <w:name w:val="Font Style37"/>
    <w:rsid w:val="008F3A7D"/>
    <w:rPr>
      <w:rFonts w:ascii="Times New Roman" w:hAnsi="Times New Roman"/>
      <w:b/>
      <w:sz w:val="26"/>
    </w:rPr>
  </w:style>
  <w:style w:type="character" w:customStyle="1" w:styleId="18">
    <w:name w:val="Название Знак1"/>
    <w:rsid w:val="008F3A7D"/>
    <w:rPr>
      <w:rFonts w:ascii="Arial" w:hAnsi="Arial"/>
      <w:b/>
      <w:sz w:val="24"/>
      <w:lang w:val="x-none" w:eastAsia="ru-RU"/>
    </w:rPr>
  </w:style>
  <w:style w:type="paragraph" w:customStyle="1" w:styleId="aff7">
    <w:name w:val="Базовый"/>
    <w:rsid w:val="008F3A7D"/>
    <w:pPr>
      <w:suppressAutoHyphens/>
    </w:pPr>
    <w:rPr>
      <w:rFonts w:ascii="Calibri" w:eastAsia="Arial Unicode MS" w:hAnsi="Calibri" w:cs="Calibri"/>
      <w:color w:val="00000A"/>
    </w:rPr>
  </w:style>
  <w:style w:type="paragraph" w:customStyle="1" w:styleId="Default">
    <w:name w:val="Default"/>
    <w:rsid w:val="008F3A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9">
    <w:name w:val="Без интервала1"/>
    <w:link w:val="NoSpacingChar"/>
    <w:rsid w:val="008F3A7D"/>
    <w:pPr>
      <w:spacing w:after="0" w:line="240" w:lineRule="auto"/>
    </w:pPr>
    <w:rPr>
      <w:rFonts w:ascii="Calibri" w:eastAsia="Times New Roman" w:hAnsi="Calibri" w:cs="Times New Roman"/>
      <w:szCs w:val="20"/>
      <w:lang w:eastAsia="ru-RU"/>
    </w:rPr>
  </w:style>
  <w:style w:type="character" w:customStyle="1" w:styleId="NoSpacingChar">
    <w:name w:val="No Spacing Char"/>
    <w:link w:val="19"/>
    <w:locked/>
    <w:rsid w:val="008F3A7D"/>
    <w:rPr>
      <w:rFonts w:ascii="Calibri" w:eastAsia="Times New Roman" w:hAnsi="Calibri" w:cs="Times New Roman"/>
      <w:szCs w:val="20"/>
      <w:lang w:eastAsia="ru-RU"/>
    </w:rPr>
  </w:style>
  <w:style w:type="paragraph" w:customStyle="1" w:styleId="xl65">
    <w:name w:val="xl65"/>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1">
    <w:name w:val="xl8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83">
    <w:name w:val="xl83"/>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85">
    <w:name w:val="xl85"/>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6">
    <w:name w:val="xl8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7">
    <w:name w:val="xl8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8">
    <w:name w:val="xl8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1">
    <w:name w:val="xl9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92">
    <w:name w:val="xl92"/>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3">
    <w:name w:val="xl93"/>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8F3A7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7">
    <w:name w:val="xl9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
    <w:name w:val="xl9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8F3A7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8F3A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8F3A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8F3A7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8F3A7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8F3A7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8F3A7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8F3A7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8F3A7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1a">
    <w:name w:val="Знак1 Знак Знак Знак"/>
    <w:basedOn w:val="a"/>
    <w:rsid w:val="008F3A7D"/>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rsid w:val="008F3A7D"/>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8">
    <w:name w:val="Основной текст_"/>
    <w:link w:val="26"/>
    <w:locked/>
    <w:rsid w:val="008F3A7D"/>
    <w:rPr>
      <w:shd w:val="clear" w:color="auto" w:fill="FFFFFF"/>
    </w:rPr>
  </w:style>
  <w:style w:type="paragraph" w:customStyle="1" w:styleId="26">
    <w:name w:val="Основной текст2"/>
    <w:basedOn w:val="a"/>
    <w:link w:val="aff8"/>
    <w:rsid w:val="008F3A7D"/>
    <w:pPr>
      <w:shd w:val="clear" w:color="auto" w:fill="FFFFFF"/>
      <w:spacing w:before="300" w:after="120" w:line="317" w:lineRule="exact"/>
      <w:ind w:hanging="440"/>
      <w:jc w:val="both"/>
    </w:pPr>
  </w:style>
  <w:style w:type="character" w:customStyle="1" w:styleId="27">
    <w:name w:val="Основной текст (2)_"/>
    <w:link w:val="28"/>
    <w:locked/>
    <w:rsid w:val="008F3A7D"/>
    <w:rPr>
      <w:shd w:val="clear" w:color="auto" w:fill="FFFFFF"/>
    </w:rPr>
  </w:style>
  <w:style w:type="paragraph" w:customStyle="1" w:styleId="28">
    <w:name w:val="Основной текст (2)"/>
    <w:basedOn w:val="a"/>
    <w:link w:val="27"/>
    <w:rsid w:val="008F3A7D"/>
    <w:pPr>
      <w:shd w:val="clear" w:color="auto" w:fill="FFFFFF"/>
      <w:spacing w:after="0" w:line="518" w:lineRule="exact"/>
    </w:pPr>
  </w:style>
  <w:style w:type="character" w:customStyle="1" w:styleId="apple-converted-space">
    <w:name w:val="apple-converted-space"/>
    <w:rsid w:val="008F3A7D"/>
  </w:style>
  <w:style w:type="character" w:customStyle="1" w:styleId="submenu-table">
    <w:name w:val="submenu-table"/>
    <w:rsid w:val="008F3A7D"/>
  </w:style>
  <w:style w:type="character" w:styleId="aff9">
    <w:name w:val="Emphasis"/>
    <w:qFormat/>
    <w:rsid w:val="008F3A7D"/>
    <w:rPr>
      <w:i/>
    </w:rPr>
  </w:style>
  <w:style w:type="character" w:customStyle="1" w:styleId="37">
    <w:name w:val="Заголовок №3_"/>
    <w:link w:val="38"/>
    <w:locked/>
    <w:rsid w:val="008F3A7D"/>
    <w:rPr>
      <w:shd w:val="clear" w:color="auto" w:fill="FFFFFF"/>
    </w:rPr>
  </w:style>
  <w:style w:type="paragraph" w:customStyle="1" w:styleId="38">
    <w:name w:val="Заголовок №3"/>
    <w:basedOn w:val="a"/>
    <w:link w:val="37"/>
    <w:rsid w:val="008F3A7D"/>
    <w:pPr>
      <w:shd w:val="clear" w:color="auto" w:fill="FFFFFF"/>
      <w:spacing w:after="0" w:line="523" w:lineRule="exact"/>
      <w:ind w:hanging="620"/>
      <w:outlineLvl w:val="2"/>
    </w:pPr>
  </w:style>
  <w:style w:type="paragraph" w:customStyle="1" w:styleId="xl116">
    <w:name w:val="xl116"/>
    <w:basedOn w:val="a"/>
    <w:rsid w:val="008F3A7D"/>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
    <w:rsid w:val="008F3A7D"/>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8F3A7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8F3A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8F3A7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Знак Знак2"/>
    <w:rsid w:val="008F3A7D"/>
    <w:rPr>
      <w:sz w:val="26"/>
      <w:szCs w:val="26"/>
    </w:rPr>
  </w:style>
  <w:style w:type="paragraph" w:customStyle="1" w:styleId="39">
    <w:name w:val="Знак Знак3"/>
    <w:basedOn w:val="a"/>
    <w:rsid w:val="008F3A7D"/>
    <w:pPr>
      <w:spacing w:before="100" w:beforeAutospacing="1" w:after="100" w:afterAutospacing="1" w:line="240" w:lineRule="auto"/>
    </w:pPr>
    <w:rPr>
      <w:rFonts w:ascii="Tahoma" w:eastAsia="Times New Roman" w:hAnsi="Tahoma" w:cs="Tahoma"/>
      <w:sz w:val="20"/>
      <w:szCs w:val="20"/>
      <w:lang w:val="en-US"/>
    </w:rPr>
  </w:style>
  <w:style w:type="character" w:customStyle="1" w:styleId="Heading2Char">
    <w:name w:val="Heading 2 Char"/>
    <w:basedOn w:val="a0"/>
    <w:locked/>
    <w:rsid w:val="008F3A7D"/>
    <w:rPr>
      <w:rFonts w:eastAsia="Times New Roman" w:cs="Times New Roman"/>
      <w:b/>
      <w:lang w:val="x-none" w:eastAsia="ru-RU"/>
    </w:rPr>
  </w:style>
  <w:style w:type="paragraph" w:styleId="affa">
    <w:name w:val="List Paragraph"/>
    <w:basedOn w:val="a"/>
    <w:uiPriority w:val="34"/>
    <w:qFormat/>
    <w:rsid w:val="008F3A7D"/>
    <w:pPr>
      <w:spacing w:after="0" w:line="240" w:lineRule="auto"/>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F3A7D"/>
    <w:pPr>
      <w:keepNext/>
      <w:pageBreakBefore/>
      <w:numPr>
        <w:numId w:val="6"/>
      </w:numPr>
      <w:spacing w:before="240" w:after="60" w:line="240" w:lineRule="auto"/>
      <w:jc w:val="center"/>
      <w:outlineLvl w:val="0"/>
    </w:pPr>
    <w:rPr>
      <w:rFonts w:ascii="Arial" w:eastAsia="Times New Roman" w:hAnsi="Arial" w:cs="Times New Roman"/>
      <w:b/>
      <w:kern w:val="32"/>
      <w:sz w:val="32"/>
      <w:szCs w:val="20"/>
      <w:lang w:eastAsia="ru-RU"/>
    </w:rPr>
  </w:style>
  <w:style w:type="paragraph" w:styleId="2">
    <w:name w:val="heading 2"/>
    <w:basedOn w:val="a"/>
    <w:next w:val="a"/>
    <w:link w:val="20"/>
    <w:qFormat/>
    <w:rsid w:val="008F3A7D"/>
    <w:pPr>
      <w:keepNext/>
      <w:spacing w:before="240" w:after="60" w:line="360" w:lineRule="auto"/>
      <w:jc w:val="center"/>
      <w:outlineLvl w:val="1"/>
    </w:pPr>
    <w:rPr>
      <w:rFonts w:ascii="Times New Roman" w:eastAsia="Times New Roman" w:hAnsi="Times New Roman" w:cs="Times New Roman"/>
      <w:b/>
      <w:sz w:val="20"/>
      <w:szCs w:val="20"/>
      <w:lang w:eastAsia="ru-RU"/>
    </w:rPr>
  </w:style>
  <w:style w:type="paragraph" w:styleId="3">
    <w:name w:val="heading 3"/>
    <w:aliases w:val="Знак,Знак2 Знак"/>
    <w:basedOn w:val="a"/>
    <w:next w:val="a"/>
    <w:link w:val="30"/>
    <w:qFormat/>
    <w:rsid w:val="008F3A7D"/>
    <w:pPr>
      <w:numPr>
        <w:ilvl w:val="2"/>
        <w:numId w:val="6"/>
      </w:numPr>
      <w:spacing w:after="160" w:line="240" w:lineRule="exact"/>
      <w:outlineLvl w:val="2"/>
    </w:pPr>
    <w:rPr>
      <w:rFonts w:ascii="Arial" w:eastAsia="Times New Roman" w:hAnsi="Arial" w:cs="Times New Roman"/>
      <w:b/>
      <w:sz w:val="26"/>
      <w:szCs w:val="20"/>
      <w:lang w:eastAsia="ru-RU"/>
    </w:rPr>
  </w:style>
  <w:style w:type="paragraph" w:styleId="4">
    <w:name w:val="heading 4"/>
    <w:basedOn w:val="a"/>
    <w:next w:val="a"/>
    <w:link w:val="40"/>
    <w:qFormat/>
    <w:rsid w:val="008F3A7D"/>
    <w:pPr>
      <w:keepNext/>
      <w:numPr>
        <w:ilvl w:val="3"/>
        <w:numId w:val="6"/>
      </w:numPr>
      <w:spacing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8F3A7D"/>
    <w:pPr>
      <w:keepNext/>
      <w:numPr>
        <w:ilvl w:val="4"/>
        <w:numId w:val="6"/>
      </w:numPr>
      <w:spacing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8F3A7D"/>
    <w:pPr>
      <w:keepNext/>
      <w:numPr>
        <w:ilvl w:val="5"/>
        <w:numId w:val="6"/>
      </w:numPr>
      <w:spacing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8F3A7D"/>
    <w:pPr>
      <w:keepNext/>
      <w:numPr>
        <w:ilvl w:val="6"/>
        <w:numId w:val="6"/>
      </w:numPr>
      <w:spacing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8F3A7D"/>
    <w:pPr>
      <w:keepNext/>
      <w:numPr>
        <w:ilvl w:val="7"/>
        <w:numId w:val="6"/>
      </w:numPr>
      <w:spacing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8F3A7D"/>
    <w:pPr>
      <w:numPr>
        <w:ilvl w:val="8"/>
        <w:numId w:val="6"/>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B653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B6539"/>
    <w:rPr>
      <w:rFonts w:ascii="Tahoma" w:hAnsi="Tahoma" w:cs="Tahoma"/>
      <w:sz w:val="16"/>
      <w:szCs w:val="16"/>
    </w:rPr>
  </w:style>
  <w:style w:type="character" w:customStyle="1" w:styleId="10">
    <w:name w:val="Заголовок 1 Знак"/>
    <w:basedOn w:val="a0"/>
    <w:link w:val="1"/>
    <w:rsid w:val="008F3A7D"/>
    <w:rPr>
      <w:rFonts w:ascii="Arial" w:eastAsia="Times New Roman" w:hAnsi="Arial" w:cs="Times New Roman"/>
      <w:b/>
      <w:kern w:val="32"/>
      <w:sz w:val="32"/>
      <w:szCs w:val="20"/>
      <w:lang w:eastAsia="ru-RU"/>
    </w:rPr>
  </w:style>
  <w:style w:type="character" w:customStyle="1" w:styleId="20">
    <w:name w:val="Заголовок 2 Знак"/>
    <w:basedOn w:val="a0"/>
    <w:link w:val="2"/>
    <w:rsid w:val="008F3A7D"/>
    <w:rPr>
      <w:rFonts w:ascii="Times New Roman" w:eastAsia="Times New Roman" w:hAnsi="Times New Roman" w:cs="Times New Roman"/>
      <w:b/>
      <w:sz w:val="20"/>
      <w:szCs w:val="20"/>
      <w:lang w:eastAsia="ru-RU"/>
    </w:rPr>
  </w:style>
  <w:style w:type="character" w:customStyle="1" w:styleId="30">
    <w:name w:val="Заголовок 3 Знак"/>
    <w:aliases w:val="Знак Знак,Знак2 Знак Знак"/>
    <w:basedOn w:val="a0"/>
    <w:link w:val="3"/>
    <w:rsid w:val="008F3A7D"/>
    <w:rPr>
      <w:rFonts w:ascii="Arial" w:eastAsia="Times New Roman" w:hAnsi="Arial" w:cs="Times New Roman"/>
      <w:b/>
      <w:sz w:val="26"/>
      <w:szCs w:val="20"/>
      <w:lang w:eastAsia="ru-RU"/>
    </w:rPr>
  </w:style>
  <w:style w:type="character" w:customStyle="1" w:styleId="40">
    <w:name w:val="Заголовок 4 Знак"/>
    <w:basedOn w:val="a0"/>
    <w:link w:val="4"/>
    <w:rsid w:val="008F3A7D"/>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8F3A7D"/>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8F3A7D"/>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F3A7D"/>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8F3A7D"/>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8F3A7D"/>
    <w:rPr>
      <w:rFonts w:ascii="Arial" w:eastAsia="Times New Roman" w:hAnsi="Arial" w:cs="Times New Roman"/>
      <w:szCs w:val="20"/>
      <w:lang w:eastAsia="ru-RU"/>
    </w:rPr>
  </w:style>
  <w:style w:type="numbering" w:customStyle="1" w:styleId="11">
    <w:name w:val="Нет списка1"/>
    <w:next w:val="a2"/>
    <w:uiPriority w:val="99"/>
    <w:semiHidden/>
    <w:unhideWhenUsed/>
    <w:rsid w:val="008F3A7D"/>
  </w:style>
  <w:style w:type="paragraph" w:styleId="a5">
    <w:name w:val="Title"/>
    <w:basedOn w:val="a"/>
    <w:link w:val="a6"/>
    <w:qFormat/>
    <w:rsid w:val="008F3A7D"/>
    <w:pPr>
      <w:spacing w:after="0" w:line="240" w:lineRule="auto"/>
      <w:jc w:val="center"/>
    </w:pPr>
    <w:rPr>
      <w:rFonts w:ascii="Times New Roman" w:eastAsia="Times New Roman" w:hAnsi="Times New Roman" w:cs="Times New Roman"/>
      <w:b/>
      <w:sz w:val="20"/>
      <w:szCs w:val="20"/>
      <w:lang w:eastAsia="ru-RU"/>
    </w:rPr>
  </w:style>
  <w:style w:type="character" w:customStyle="1" w:styleId="a6">
    <w:name w:val="Название Знак"/>
    <w:basedOn w:val="a0"/>
    <w:link w:val="a5"/>
    <w:rsid w:val="008F3A7D"/>
    <w:rPr>
      <w:rFonts w:ascii="Times New Roman" w:eastAsia="Times New Roman" w:hAnsi="Times New Roman" w:cs="Times New Roman"/>
      <w:b/>
      <w:sz w:val="20"/>
      <w:szCs w:val="20"/>
      <w:lang w:eastAsia="ru-RU"/>
    </w:rPr>
  </w:style>
  <w:style w:type="paragraph" w:styleId="a7">
    <w:name w:val="Subtitle"/>
    <w:basedOn w:val="a"/>
    <w:link w:val="a8"/>
    <w:qFormat/>
    <w:rsid w:val="008F3A7D"/>
    <w:pPr>
      <w:spacing w:after="0" w:line="240" w:lineRule="auto"/>
      <w:ind w:right="-766"/>
      <w:jc w:val="center"/>
    </w:pPr>
    <w:rPr>
      <w:rFonts w:ascii="Times New Roman" w:eastAsia="Times New Roman" w:hAnsi="Times New Roman" w:cs="Times New Roman"/>
      <w:b/>
      <w:sz w:val="20"/>
      <w:szCs w:val="20"/>
      <w:lang w:eastAsia="ru-RU"/>
    </w:rPr>
  </w:style>
  <w:style w:type="character" w:customStyle="1" w:styleId="a8">
    <w:name w:val="Подзаголовок Знак"/>
    <w:basedOn w:val="a0"/>
    <w:link w:val="a7"/>
    <w:rsid w:val="008F3A7D"/>
    <w:rPr>
      <w:rFonts w:ascii="Times New Roman" w:eastAsia="Times New Roman" w:hAnsi="Times New Roman" w:cs="Times New Roman"/>
      <w:b/>
      <w:sz w:val="20"/>
      <w:szCs w:val="20"/>
      <w:lang w:eastAsia="ru-RU"/>
    </w:rPr>
  </w:style>
  <w:style w:type="paragraph" w:customStyle="1" w:styleId="12">
    <w:name w:val="Абзац списка1"/>
    <w:basedOn w:val="a"/>
    <w:rsid w:val="008F3A7D"/>
    <w:pPr>
      <w:spacing w:after="0" w:line="240" w:lineRule="auto"/>
      <w:ind w:left="720"/>
      <w:contextualSpacing/>
    </w:pPr>
    <w:rPr>
      <w:rFonts w:ascii="Calibri" w:eastAsia="Times New Roman" w:hAnsi="Calibri" w:cs="Times New Roman"/>
    </w:rPr>
  </w:style>
  <w:style w:type="paragraph" w:styleId="31">
    <w:name w:val="Body Text Indent 3"/>
    <w:basedOn w:val="a"/>
    <w:link w:val="32"/>
    <w:rsid w:val="008F3A7D"/>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8F3A7D"/>
    <w:rPr>
      <w:rFonts w:ascii="Times New Roman" w:eastAsia="Times New Roman" w:hAnsi="Times New Roman" w:cs="Times New Roman"/>
      <w:sz w:val="24"/>
      <w:szCs w:val="20"/>
      <w:lang w:eastAsia="ru-RU"/>
    </w:rPr>
  </w:style>
  <w:style w:type="paragraph" w:styleId="a9">
    <w:name w:val="Body Text Indent"/>
    <w:basedOn w:val="a"/>
    <w:link w:val="aa"/>
    <w:rsid w:val="008F3A7D"/>
    <w:pPr>
      <w:spacing w:after="0" w:line="240" w:lineRule="auto"/>
      <w:ind w:firstLine="720"/>
      <w:jc w:val="both"/>
    </w:pPr>
    <w:rPr>
      <w:rFonts w:ascii="Times New Roman" w:eastAsia="Times New Roman" w:hAnsi="Times New Roman" w:cs="Times New Roman"/>
      <w:sz w:val="20"/>
      <w:szCs w:val="20"/>
      <w:lang w:val="en-US" w:eastAsia="ru-RU"/>
    </w:rPr>
  </w:style>
  <w:style w:type="character" w:customStyle="1" w:styleId="aa">
    <w:name w:val="Основной текст с отступом Знак"/>
    <w:basedOn w:val="a0"/>
    <w:link w:val="a9"/>
    <w:rsid w:val="008F3A7D"/>
    <w:rPr>
      <w:rFonts w:ascii="Times New Roman" w:eastAsia="Times New Roman" w:hAnsi="Times New Roman" w:cs="Times New Roman"/>
      <w:sz w:val="20"/>
      <w:szCs w:val="20"/>
      <w:lang w:val="en-US" w:eastAsia="ru-RU"/>
    </w:rPr>
  </w:style>
  <w:style w:type="paragraph" w:customStyle="1" w:styleId="ab">
    <w:name w:val="Знак Знак Знак"/>
    <w:basedOn w:val="a"/>
    <w:autoRedefine/>
    <w:rsid w:val="008F3A7D"/>
    <w:pPr>
      <w:spacing w:after="160" w:line="240" w:lineRule="exact"/>
    </w:pPr>
    <w:rPr>
      <w:rFonts w:ascii="Times New Roman" w:eastAsia="SimSun" w:hAnsi="Times New Roman" w:cs="Times New Roman"/>
      <w:b/>
      <w:sz w:val="28"/>
      <w:szCs w:val="24"/>
      <w:lang w:val="en-US"/>
    </w:rPr>
  </w:style>
  <w:style w:type="paragraph" w:customStyle="1" w:styleId="ac">
    <w:name w:val="Основной текст с отступ"/>
    <w:basedOn w:val="a"/>
    <w:rsid w:val="008F3A7D"/>
    <w:pPr>
      <w:widowControl w:val="0"/>
      <w:autoSpaceDE w:val="0"/>
      <w:autoSpaceDN w:val="0"/>
      <w:spacing w:after="0" w:line="240" w:lineRule="auto"/>
      <w:ind w:firstLine="709"/>
      <w:jc w:val="both"/>
    </w:pPr>
    <w:rPr>
      <w:rFonts w:ascii="Times New Roman" w:eastAsia="Times New Roman" w:hAnsi="Times New Roman" w:cs="Times New Roman"/>
      <w:sz w:val="24"/>
      <w:szCs w:val="20"/>
      <w:lang w:eastAsia="ru-RU"/>
    </w:rPr>
  </w:style>
  <w:style w:type="paragraph" w:styleId="ad">
    <w:name w:val="Plain Text"/>
    <w:basedOn w:val="a"/>
    <w:link w:val="ae"/>
    <w:rsid w:val="008F3A7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8F3A7D"/>
    <w:rPr>
      <w:rFonts w:ascii="Courier New" w:eastAsia="Times New Roman" w:hAnsi="Courier New" w:cs="Times New Roman"/>
      <w:sz w:val="20"/>
      <w:szCs w:val="20"/>
      <w:lang w:eastAsia="ru-RU"/>
    </w:rPr>
  </w:style>
  <w:style w:type="paragraph" w:styleId="af">
    <w:name w:val="Body Text"/>
    <w:basedOn w:val="a"/>
    <w:link w:val="af0"/>
    <w:rsid w:val="008F3A7D"/>
    <w:pPr>
      <w:spacing w:after="120" w:line="240" w:lineRule="auto"/>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8F3A7D"/>
    <w:rPr>
      <w:rFonts w:ascii="Times New Roman" w:eastAsia="Times New Roman" w:hAnsi="Times New Roman" w:cs="Times New Roman"/>
      <w:sz w:val="24"/>
      <w:szCs w:val="20"/>
      <w:lang w:eastAsia="ru-RU"/>
    </w:rPr>
  </w:style>
  <w:style w:type="paragraph" w:styleId="33">
    <w:name w:val="Body Text 3"/>
    <w:basedOn w:val="a"/>
    <w:link w:val="34"/>
    <w:semiHidden/>
    <w:rsid w:val="008F3A7D"/>
    <w:pPr>
      <w:spacing w:after="120" w:line="240" w:lineRule="auto"/>
    </w:pPr>
    <w:rPr>
      <w:rFonts w:ascii="Calibri" w:eastAsia="Times New Roman" w:hAnsi="Calibri" w:cs="Times New Roman"/>
      <w:sz w:val="16"/>
      <w:szCs w:val="20"/>
      <w:lang w:eastAsia="ru-RU"/>
    </w:rPr>
  </w:style>
  <w:style w:type="character" w:customStyle="1" w:styleId="34">
    <w:name w:val="Основной текст 3 Знак"/>
    <w:basedOn w:val="a0"/>
    <w:link w:val="33"/>
    <w:semiHidden/>
    <w:rsid w:val="008F3A7D"/>
    <w:rPr>
      <w:rFonts w:ascii="Calibri" w:eastAsia="Times New Roman" w:hAnsi="Calibri" w:cs="Times New Roman"/>
      <w:sz w:val="16"/>
      <w:szCs w:val="20"/>
      <w:lang w:eastAsia="ru-RU"/>
    </w:rPr>
  </w:style>
  <w:style w:type="paragraph" w:customStyle="1" w:styleId="13">
    <w:name w:val="Знак Знак1 Знак"/>
    <w:basedOn w:val="a"/>
    <w:rsid w:val="008F3A7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8F3A7D"/>
    <w:pPr>
      <w:spacing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rsid w:val="008F3A7D"/>
    <w:rPr>
      <w:rFonts w:ascii="Calibri" w:eastAsia="Times New Roman" w:hAnsi="Calibri" w:cs="Times New Roman"/>
      <w:szCs w:val="20"/>
      <w:lang w:eastAsia="ru-RU"/>
    </w:rPr>
  </w:style>
  <w:style w:type="character" w:customStyle="1" w:styleId="FooterChar">
    <w:name w:val="Footer Char"/>
    <w:locked/>
    <w:rsid w:val="008F3A7D"/>
    <w:rPr>
      <w:rFonts w:eastAsia="Times New Roman"/>
      <w:sz w:val="24"/>
      <w:lang w:val="x-none" w:eastAsia="ru-RU"/>
    </w:rPr>
  </w:style>
  <w:style w:type="paragraph" w:styleId="af1">
    <w:name w:val="footer"/>
    <w:basedOn w:val="a"/>
    <w:link w:val="af2"/>
    <w:uiPriority w:val="99"/>
    <w:rsid w:val="008F3A7D"/>
    <w:pPr>
      <w:tabs>
        <w:tab w:val="center" w:pos="4677"/>
        <w:tab w:val="right" w:pos="9355"/>
      </w:tabs>
      <w:spacing w:after="0" w:line="240" w:lineRule="auto"/>
    </w:pPr>
    <w:rPr>
      <w:rFonts w:ascii="Calibri" w:eastAsia="Times New Roman" w:hAnsi="Calibri" w:cs="Times New Roman"/>
      <w:sz w:val="20"/>
      <w:szCs w:val="20"/>
    </w:rPr>
  </w:style>
  <w:style w:type="character" w:customStyle="1" w:styleId="af2">
    <w:name w:val="Нижний колонтитул Знак"/>
    <w:basedOn w:val="a0"/>
    <w:link w:val="af1"/>
    <w:uiPriority w:val="99"/>
    <w:rsid w:val="008F3A7D"/>
    <w:rPr>
      <w:rFonts w:ascii="Calibri" w:eastAsia="Times New Roman" w:hAnsi="Calibri" w:cs="Times New Roman"/>
      <w:sz w:val="20"/>
      <w:szCs w:val="20"/>
    </w:rPr>
  </w:style>
  <w:style w:type="character" w:customStyle="1" w:styleId="14">
    <w:name w:val="Нижний колонтитул Знак1"/>
    <w:semiHidden/>
    <w:rsid w:val="008F3A7D"/>
    <w:rPr>
      <w:rFonts w:ascii="Calibri" w:hAnsi="Calibri"/>
      <w:sz w:val="22"/>
    </w:rPr>
  </w:style>
  <w:style w:type="paragraph" w:customStyle="1" w:styleId="212">
    <w:name w:val="Стиль Заголовок 2 + 12 пт"/>
    <w:basedOn w:val="2"/>
    <w:rsid w:val="008F3A7D"/>
  </w:style>
  <w:style w:type="paragraph" w:customStyle="1" w:styleId="35">
    <w:name w:val="Стиль Стиль Заголовок 3"/>
    <w:aliases w:val="Знак + Times New Roman 12 пт + 14 пт"/>
    <w:basedOn w:val="a"/>
    <w:rsid w:val="008F3A7D"/>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8F3A7D"/>
    <w:pPr>
      <w:spacing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8F3A7D"/>
    <w:rPr>
      <w:rFonts w:ascii="Calibri" w:eastAsia="Times New Roman" w:hAnsi="Calibri" w:cs="Times New Roman"/>
      <w:szCs w:val="20"/>
      <w:lang w:eastAsia="ru-RU"/>
    </w:rPr>
  </w:style>
  <w:style w:type="table" w:styleId="af3">
    <w:name w:val="Table Grid"/>
    <w:basedOn w:val="a1"/>
    <w:rsid w:val="008F3A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8F3A7D"/>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styleId="af4">
    <w:name w:val="Normal (Web)"/>
    <w:aliases w:val="Обычный (Web)1,Обычный (веб)1,Обычный (веб)11"/>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rsid w:val="008F3A7D"/>
    <w:pPr>
      <w:tabs>
        <w:tab w:val="center" w:pos="4677"/>
        <w:tab w:val="right" w:pos="9355"/>
      </w:tabs>
      <w:spacing w:after="0" w:line="240" w:lineRule="auto"/>
    </w:pPr>
    <w:rPr>
      <w:rFonts w:ascii="Calibri" w:eastAsia="Times New Roman" w:hAnsi="Calibri" w:cs="Times New Roman"/>
      <w:szCs w:val="20"/>
      <w:lang w:eastAsia="ru-RU"/>
    </w:rPr>
  </w:style>
  <w:style w:type="character" w:customStyle="1" w:styleId="af6">
    <w:name w:val="Верхний колонтитул Знак"/>
    <w:basedOn w:val="a0"/>
    <w:link w:val="af5"/>
    <w:uiPriority w:val="99"/>
    <w:rsid w:val="008F3A7D"/>
    <w:rPr>
      <w:rFonts w:ascii="Calibri" w:eastAsia="Times New Roman" w:hAnsi="Calibri" w:cs="Times New Roman"/>
      <w:szCs w:val="20"/>
      <w:lang w:eastAsia="ru-RU"/>
    </w:rPr>
  </w:style>
  <w:style w:type="character" w:styleId="af7">
    <w:name w:val="page number"/>
    <w:basedOn w:val="a0"/>
    <w:rsid w:val="008F3A7D"/>
  </w:style>
  <w:style w:type="paragraph" w:customStyle="1" w:styleId="ConsPlusCell">
    <w:name w:val="ConsPlusCell"/>
    <w:rsid w:val="008F3A7D"/>
    <w:pPr>
      <w:widowControl w:val="0"/>
      <w:autoSpaceDE w:val="0"/>
      <w:autoSpaceDN w:val="0"/>
      <w:adjustRightInd w:val="0"/>
      <w:spacing w:before="120" w:after="0" w:line="240" w:lineRule="auto"/>
    </w:pPr>
    <w:rPr>
      <w:rFonts w:ascii="Arial" w:eastAsia="Times New Roman" w:hAnsi="Arial" w:cs="Arial"/>
      <w:sz w:val="20"/>
      <w:szCs w:val="20"/>
      <w:lang w:eastAsia="ru-RU"/>
    </w:rPr>
  </w:style>
  <w:style w:type="paragraph" w:styleId="HTML">
    <w:name w:val="HTML Preformatted"/>
    <w:basedOn w:val="a"/>
    <w:link w:val="HTML0"/>
    <w:rsid w:val="008F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8F3A7D"/>
    <w:rPr>
      <w:rFonts w:ascii="Courier New" w:eastAsia="Times New Roman" w:hAnsi="Courier New" w:cs="Times New Roman"/>
      <w:sz w:val="20"/>
      <w:szCs w:val="20"/>
      <w:lang w:eastAsia="ru-RU"/>
    </w:rPr>
  </w:style>
  <w:style w:type="paragraph" w:customStyle="1" w:styleId="15">
    <w:name w:val="Заголовок оглавления1"/>
    <w:basedOn w:val="1"/>
    <w:next w:val="a"/>
    <w:rsid w:val="008F3A7D"/>
    <w:pPr>
      <w:keepLines/>
      <w:pageBreakBefore w:val="0"/>
      <w:spacing w:before="480" w:after="0" w:line="276" w:lineRule="auto"/>
      <w:jc w:val="left"/>
      <w:outlineLvl w:val="9"/>
    </w:pPr>
    <w:rPr>
      <w:color w:val="365F91"/>
      <w:kern w:val="0"/>
      <w:sz w:val="28"/>
      <w:szCs w:val="28"/>
      <w:lang w:eastAsia="en-US"/>
    </w:rPr>
  </w:style>
  <w:style w:type="paragraph" w:styleId="25">
    <w:name w:val="toc 2"/>
    <w:basedOn w:val="a"/>
    <w:next w:val="a"/>
    <w:autoRedefine/>
    <w:uiPriority w:val="39"/>
    <w:rsid w:val="008F3A7D"/>
    <w:pPr>
      <w:tabs>
        <w:tab w:val="left" w:pos="709"/>
        <w:tab w:val="right" w:leader="dot" w:pos="10065"/>
      </w:tabs>
      <w:spacing w:after="120" w:line="240" w:lineRule="auto"/>
      <w:ind w:right="282"/>
    </w:pPr>
    <w:rPr>
      <w:rFonts w:ascii="Calibri" w:eastAsia="Times New Roman" w:hAnsi="Calibri" w:cs="Times New Roman"/>
    </w:rPr>
  </w:style>
  <w:style w:type="paragraph" w:styleId="16">
    <w:name w:val="toc 1"/>
    <w:basedOn w:val="a"/>
    <w:next w:val="a"/>
    <w:autoRedefine/>
    <w:rsid w:val="008F3A7D"/>
    <w:pPr>
      <w:spacing w:after="100" w:line="240" w:lineRule="auto"/>
    </w:pPr>
    <w:rPr>
      <w:rFonts w:ascii="Calibri" w:eastAsia="Times New Roman" w:hAnsi="Calibri" w:cs="Times New Roman"/>
    </w:rPr>
  </w:style>
  <w:style w:type="paragraph" w:styleId="36">
    <w:name w:val="toc 3"/>
    <w:basedOn w:val="a"/>
    <w:next w:val="a"/>
    <w:autoRedefine/>
    <w:rsid w:val="008F3A7D"/>
    <w:pPr>
      <w:spacing w:after="100" w:line="240" w:lineRule="auto"/>
      <w:ind w:left="440"/>
    </w:pPr>
    <w:rPr>
      <w:rFonts w:ascii="Calibri" w:eastAsia="Times New Roman" w:hAnsi="Calibri" w:cs="Times New Roman"/>
    </w:rPr>
  </w:style>
  <w:style w:type="character" w:styleId="af8">
    <w:name w:val="Hyperlink"/>
    <w:uiPriority w:val="99"/>
    <w:rsid w:val="008F3A7D"/>
    <w:rPr>
      <w:color w:val="0000FF"/>
      <w:u w:val="single"/>
    </w:rPr>
  </w:style>
  <w:style w:type="paragraph" w:customStyle="1" w:styleId="ConsPlusNormal">
    <w:name w:val="ConsPlusNormal"/>
    <w:rsid w:val="008F3A7D"/>
    <w:pPr>
      <w:widowControl w:val="0"/>
      <w:autoSpaceDE w:val="0"/>
      <w:autoSpaceDN w:val="0"/>
      <w:adjustRightInd w:val="0"/>
      <w:spacing w:before="12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F3A7D"/>
    <w:pPr>
      <w:widowControl w:val="0"/>
      <w:autoSpaceDE w:val="0"/>
      <w:autoSpaceDN w:val="0"/>
      <w:adjustRightInd w:val="0"/>
      <w:spacing w:before="120" w:after="0" w:line="240" w:lineRule="auto"/>
    </w:pPr>
    <w:rPr>
      <w:rFonts w:ascii="Courier New" w:eastAsia="Times New Roman" w:hAnsi="Courier New" w:cs="Courier New"/>
      <w:sz w:val="20"/>
      <w:szCs w:val="20"/>
      <w:lang w:eastAsia="ru-RU"/>
    </w:rPr>
  </w:style>
  <w:style w:type="paragraph" w:styleId="af9">
    <w:name w:val="footnote text"/>
    <w:basedOn w:val="a"/>
    <w:link w:val="afa"/>
    <w:rsid w:val="008F3A7D"/>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F3A7D"/>
    <w:rPr>
      <w:rFonts w:ascii="Times New Roman" w:eastAsia="Times New Roman" w:hAnsi="Times New Roman" w:cs="Times New Roman"/>
      <w:sz w:val="20"/>
      <w:szCs w:val="20"/>
      <w:lang w:eastAsia="ru-RU"/>
    </w:rPr>
  </w:style>
  <w:style w:type="character" w:styleId="afb">
    <w:name w:val="footnote reference"/>
    <w:semiHidden/>
    <w:rsid w:val="008F3A7D"/>
    <w:rPr>
      <w:vertAlign w:val="superscript"/>
    </w:rPr>
  </w:style>
  <w:style w:type="character" w:styleId="afc">
    <w:name w:val="FollowedHyperlink"/>
    <w:semiHidden/>
    <w:rsid w:val="008F3A7D"/>
    <w:rPr>
      <w:color w:val="800080"/>
      <w:u w:val="single"/>
    </w:rPr>
  </w:style>
  <w:style w:type="paragraph" w:customStyle="1" w:styleId="font5">
    <w:name w:val="font5"/>
    <w:basedOn w:val="a"/>
    <w:rsid w:val="008F3A7D"/>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69">
    <w:name w:val="xl69"/>
    <w:basedOn w:val="a"/>
    <w:rsid w:val="008F3A7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0">
    <w:name w:val="xl70"/>
    <w:basedOn w:val="a"/>
    <w:rsid w:val="008F3A7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8F3A7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мещающий текст1"/>
    <w:semiHidden/>
    <w:rsid w:val="008F3A7D"/>
    <w:rPr>
      <w:color w:val="808080"/>
    </w:rPr>
  </w:style>
  <w:style w:type="paragraph" w:customStyle="1" w:styleId="110">
    <w:name w:val="Знак Знак1 Знак1"/>
    <w:basedOn w:val="a"/>
    <w:rsid w:val="008F3A7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d">
    <w:name w:val="Document Map"/>
    <w:basedOn w:val="a"/>
    <w:link w:val="afe"/>
    <w:semiHidden/>
    <w:rsid w:val="008F3A7D"/>
    <w:pPr>
      <w:spacing w:after="0" w:line="240" w:lineRule="auto"/>
    </w:pPr>
    <w:rPr>
      <w:rFonts w:ascii="Tahoma" w:eastAsia="Times New Roman" w:hAnsi="Tahoma" w:cs="Times New Roman"/>
      <w:sz w:val="16"/>
      <w:szCs w:val="20"/>
      <w:lang w:eastAsia="ru-RU"/>
    </w:rPr>
  </w:style>
  <w:style w:type="character" w:customStyle="1" w:styleId="afe">
    <w:name w:val="Схема документа Знак"/>
    <w:basedOn w:val="a0"/>
    <w:link w:val="afd"/>
    <w:semiHidden/>
    <w:rsid w:val="008F3A7D"/>
    <w:rPr>
      <w:rFonts w:ascii="Tahoma" w:eastAsia="Times New Roman" w:hAnsi="Tahoma" w:cs="Times New Roman"/>
      <w:sz w:val="16"/>
      <w:szCs w:val="20"/>
      <w:lang w:eastAsia="ru-RU"/>
    </w:rPr>
  </w:style>
  <w:style w:type="paragraph" w:styleId="41">
    <w:name w:val="toc 4"/>
    <w:basedOn w:val="a"/>
    <w:next w:val="a"/>
    <w:autoRedefine/>
    <w:rsid w:val="008F3A7D"/>
    <w:pPr>
      <w:spacing w:after="100" w:line="240" w:lineRule="auto"/>
      <w:ind w:left="660"/>
    </w:pPr>
    <w:rPr>
      <w:rFonts w:ascii="Times New Roman" w:eastAsia="Times New Roman" w:hAnsi="Times New Roman" w:cs="Times New Roman"/>
      <w:lang w:eastAsia="ru-RU"/>
    </w:rPr>
  </w:style>
  <w:style w:type="paragraph" w:styleId="51">
    <w:name w:val="toc 5"/>
    <w:basedOn w:val="a"/>
    <w:next w:val="a"/>
    <w:autoRedefine/>
    <w:rsid w:val="008F3A7D"/>
    <w:pPr>
      <w:spacing w:after="100" w:line="240" w:lineRule="auto"/>
      <w:ind w:left="880"/>
    </w:pPr>
    <w:rPr>
      <w:rFonts w:ascii="Times New Roman" w:eastAsia="Times New Roman" w:hAnsi="Times New Roman" w:cs="Times New Roman"/>
      <w:lang w:eastAsia="ru-RU"/>
    </w:rPr>
  </w:style>
  <w:style w:type="paragraph" w:styleId="61">
    <w:name w:val="toc 6"/>
    <w:basedOn w:val="a"/>
    <w:next w:val="a"/>
    <w:autoRedefine/>
    <w:rsid w:val="008F3A7D"/>
    <w:pPr>
      <w:spacing w:after="100" w:line="240" w:lineRule="auto"/>
      <w:ind w:left="1100"/>
    </w:pPr>
    <w:rPr>
      <w:rFonts w:ascii="Times New Roman" w:eastAsia="Times New Roman" w:hAnsi="Times New Roman" w:cs="Times New Roman"/>
      <w:lang w:eastAsia="ru-RU"/>
    </w:rPr>
  </w:style>
  <w:style w:type="paragraph" w:styleId="71">
    <w:name w:val="toc 7"/>
    <w:basedOn w:val="a"/>
    <w:next w:val="a"/>
    <w:autoRedefine/>
    <w:rsid w:val="008F3A7D"/>
    <w:pPr>
      <w:spacing w:after="100" w:line="240" w:lineRule="auto"/>
      <w:ind w:left="1320"/>
    </w:pPr>
    <w:rPr>
      <w:rFonts w:ascii="Times New Roman" w:eastAsia="Times New Roman" w:hAnsi="Times New Roman" w:cs="Times New Roman"/>
      <w:lang w:eastAsia="ru-RU"/>
    </w:rPr>
  </w:style>
  <w:style w:type="paragraph" w:styleId="81">
    <w:name w:val="toc 8"/>
    <w:basedOn w:val="a"/>
    <w:next w:val="a"/>
    <w:autoRedefine/>
    <w:rsid w:val="008F3A7D"/>
    <w:pPr>
      <w:spacing w:after="100" w:line="240" w:lineRule="auto"/>
      <w:ind w:left="1540"/>
    </w:pPr>
    <w:rPr>
      <w:rFonts w:ascii="Times New Roman" w:eastAsia="Times New Roman" w:hAnsi="Times New Roman" w:cs="Times New Roman"/>
      <w:lang w:eastAsia="ru-RU"/>
    </w:rPr>
  </w:style>
  <w:style w:type="paragraph" w:styleId="91">
    <w:name w:val="toc 9"/>
    <w:basedOn w:val="a"/>
    <w:next w:val="a"/>
    <w:autoRedefine/>
    <w:rsid w:val="008F3A7D"/>
    <w:pPr>
      <w:spacing w:after="100" w:line="240" w:lineRule="auto"/>
      <w:ind w:left="1760"/>
    </w:pPr>
    <w:rPr>
      <w:rFonts w:ascii="Times New Roman" w:eastAsia="Times New Roman" w:hAnsi="Times New Roman" w:cs="Times New Roman"/>
      <w:lang w:eastAsia="ru-RU"/>
    </w:rPr>
  </w:style>
  <w:style w:type="paragraph" w:customStyle="1" w:styleId="aff">
    <w:name w:val="Основной"/>
    <w:basedOn w:val="a"/>
    <w:rsid w:val="008F3A7D"/>
    <w:pPr>
      <w:spacing w:after="0" w:line="360" w:lineRule="auto"/>
      <w:ind w:firstLine="539"/>
      <w:jc w:val="both"/>
    </w:pPr>
    <w:rPr>
      <w:rFonts w:ascii="Times New Roman" w:eastAsia="Times New Roman" w:hAnsi="Times New Roman" w:cs="Times New Roman"/>
      <w:sz w:val="24"/>
      <w:szCs w:val="24"/>
      <w:lang w:eastAsia="ru-RU"/>
    </w:rPr>
  </w:style>
  <w:style w:type="paragraph" w:customStyle="1" w:styleId="aff0">
    <w:name w:val="текст основной"/>
    <w:basedOn w:val="ConsPlusNormal"/>
    <w:rsid w:val="008F3A7D"/>
    <w:pPr>
      <w:widowControl/>
      <w:ind w:firstLine="284"/>
      <w:jc w:val="both"/>
    </w:pPr>
    <w:rPr>
      <w:rFonts w:ascii="Times New Roman" w:hAnsi="Times New Roman" w:cs="Times New Roman"/>
      <w:sz w:val="21"/>
    </w:rPr>
  </w:style>
  <w:style w:type="paragraph" w:customStyle="1" w:styleId="aff1">
    <w:name w:val="Содержимое таблицы"/>
    <w:basedOn w:val="a"/>
    <w:rsid w:val="008F3A7D"/>
    <w:pPr>
      <w:widowControl w:val="0"/>
      <w:suppressLineNumbers/>
      <w:suppressAutoHyphens/>
      <w:spacing w:after="0" w:line="240" w:lineRule="auto"/>
    </w:pPr>
    <w:rPr>
      <w:rFonts w:ascii="Times New Roman" w:eastAsia="Times New Roman" w:hAnsi="Times New Roman" w:cs="Tahoma"/>
      <w:color w:val="000000"/>
      <w:sz w:val="24"/>
      <w:szCs w:val="24"/>
      <w:lang w:val="en-US"/>
    </w:rPr>
  </w:style>
  <w:style w:type="character" w:styleId="aff2">
    <w:name w:val="Strong"/>
    <w:qFormat/>
    <w:rsid w:val="008F3A7D"/>
    <w:rPr>
      <w:b/>
    </w:rPr>
  </w:style>
  <w:style w:type="paragraph" w:customStyle="1" w:styleId="xl73">
    <w:name w:val="xl73"/>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6">
    <w:name w:val="xl76"/>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8F3A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3">
    <w:name w:val="Статья"/>
    <w:basedOn w:val="a"/>
    <w:next w:val="af"/>
    <w:autoRedefine/>
    <w:rsid w:val="008F3A7D"/>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styleId="aff4">
    <w:name w:val="endnote text"/>
    <w:basedOn w:val="a"/>
    <w:link w:val="aff5"/>
    <w:semiHidden/>
    <w:rsid w:val="008F3A7D"/>
    <w:pPr>
      <w:spacing w:after="0" w:line="240" w:lineRule="auto"/>
    </w:pPr>
    <w:rPr>
      <w:rFonts w:ascii="Calibri" w:eastAsia="Times New Roman" w:hAnsi="Calibri" w:cs="Times New Roman"/>
      <w:sz w:val="20"/>
      <w:szCs w:val="20"/>
    </w:rPr>
  </w:style>
  <w:style w:type="character" w:customStyle="1" w:styleId="aff5">
    <w:name w:val="Текст концевой сноски Знак"/>
    <w:basedOn w:val="a0"/>
    <w:link w:val="aff4"/>
    <w:semiHidden/>
    <w:rsid w:val="008F3A7D"/>
    <w:rPr>
      <w:rFonts w:ascii="Calibri" w:eastAsia="Times New Roman" w:hAnsi="Calibri" w:cs="Times New Roman"/>
      <w:sz w:val="20"/>
      <w:szCs w:val="20"/>
    </w:rPr>
  </w:style>
  <w:style w:type="character" w:styleId="aff6">
    <w:name w:val="endnote reference"/>
    <w:semiHidden/>
    <w:rsid w:val="008F3A7D"/>
    <w:rPr>
      <w:vertAlign w:val="superscript"/>
    </w:rPr>
  </w:style>
  <w:style w:type="paragraph" w:customStyle="1" w:styleId="310">
    <w:name w:val="Основной текст 31"/>
    <w:basedOn w:val="a"/>
    <w:rsid w:val="008F3A7D"/>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8F3A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8F3A7D"/>
    <w:rPr>
      <w:rFonts w:ascii="Times New Roman" w:hAnsi="Times New Roman"/>
      <w:sz w:val="26"/>
    </w:rPr>
  </w:style>
  <w:style w:type="paragraph" w:customStyle="1" w:styleId="Style5">
    <w:name w:val="Style5"/>
    <w:basedOn w:val="a"/>
    <w:rsid w:val="008F3A7D"/>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8F3A7D"/>
    <w:rPr>
      <w:rFonts w:ascii="Times New Roman" w:hAnsi="Times New Roman"/>
      <w:i/>
      <w:sz w:val="26"/>
    </w:rPr>
  </w:style>
  <w:style w:type="character" w:customStyle="1" w:styleId="FontStyle37">
    <w:name w:val="Font Style37"/>
    <w:rsid w:val="008F3A7D"/>
    <w:rPr>
      <w:rFonts w:ascii="Times New Roman" w:hAnsi="Times New Roman"/>
      <w:b/>
      <w:sz w:val="26"/>
    </w:rPr>
  </w:style>
  <w:style w:type="character" w:customStyle="1" w:styleId="18">
    <w:name w:val="Название Знак1"/>
    <w:rsid w:val="008F3A7D"/>
    <w:rPr>
      <w:rFonts w:ascii="Arial" w:hAnsi="Arial"/>
      <w:b/>
      <w:sz w:val="24"/>
      <w:lang w:val="x-none" w:eastAsia="ru-RU"/>
    </w:rPr>
  </w:style>
  <w:style w:type="paragraph" w:customStyle="1" w:styleId="aff7">
    <w:name w:val="Базовый"/>
    <w:rsid w:val="008F3A7D"/>
    <w:pPr>
      <w:suppressAutoHyphens/>
    </w:pPr>
    <w:rPr>
      <w:rFonts w:ascii="Calibri" w:eastAsia="Arial Unicode MS" w:hAnsi="Calibri" w:cs="Calibri"/>
      <w:color w:val="00000A"/>
    </w:rPr>
  </w:style>
  <w:style w:type="paragraph" w:customStyle="1" w:styleId="Default">
    <w:name w:val="Default"/>
    <w:rsid w:val="008F3A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9">
    <w:name w:val="Без интервала1"/>
    <w:link w:val="NoSpacingChar"/>
    <w:rsid w:val="008F3A7D"/>
    <w:pPr>
      <w:spacing w:after="0" w:line="240" w:lineRule="auto"/>
    </w:pPr>
    <w:rPr>
      <w:rFonts w:ascii="Calibri" w:eastAsia="Times New Roman" w:hAnsi="Calibri" w:cs="Times New Roman"/>
      <w:szCs w:val="20"/>
      <w:lang w:eastAsia="ru-RU"/>
    </w:rPr>
  </w:style>
  <w:style w:type="character" w:customStyle="1" w:styleId="NoSpacingChar">
    <w:name w:val="No Spacing Char"/>
    <w:link w:val="19"/>
    <w:locked/>
    <w:rsid w:val="008F3A7D"/>
    <w:rPr>
      <w:rFonts w:ascii="Calibri" w:eastAsia="Times New Roman" w:hAnsi="Calibri" w:cs="Times New Roman"/>
      <w:szCs w:val="20"/>
      <w:lang w:eastAsia="ru-RU"/>
    </w:rPr>
  </w:style>
  <w:style w:type="paragraph" w:customStyle="1" w:styleId="xl65">
    <w:name w:val="xl65"/>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1">
    <w:name w:val="xl8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83">
    <w:name w:val="xl83"/>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85">
    <w:name w:val="xl85"/>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6">
    <w:name w:val="xl8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7">
    <w:name w:val="xl8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8">
    <w:name w:val="xl8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1">
    <w:name w:val="xl9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92">
    <w:name w:val="xl92"/>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3">
    <w:name w:val="xl93"/>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8F3A7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7">
    <w:name w:val="xl97"/>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
    <w:name w:val="xl98"/>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8F3A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8F3A7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8F3A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8F3A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8F3A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8F3A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8F3A7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8F3A7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8F3A7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8F3A7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8F3A7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8F3A7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1a">
    <w:name w:val="Знак1 Знак Знак Знак"/>
    <w:basedOn w:val="a"/>
    <w:rsid w:val="008F3A7D"/>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rsid w:val="008F3A7D"/>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8">
    <w:name w:val="Основной текст_"/>
    <w:link w:val="26"/>
    <w:locked/>
    <w:rsid w:val="008F3A7D"/>
    <w:rPr>
      <w:shd w:val="clear" w:color="auto" w:fill="FFFFFF"/>
    </w:rPr>
  </w:style>
  <w:style w:type="paragraph" w:customStyle="1" w:styleId="26">
    <w:name w:val="Основной текст2"/>
    <w:basedOn w:val="a"/>
    <w:link w:val="aff8"/>
    <w:rsid w:val="008F3A7D"/>
    <w:pPr>
      <w:shd w:val="clear" w:color="auto" w:fill="FFFFFF"/>
      <w:spacing w:before="300" w:after="120" w:line="317" w:lineRule="exact"/>
      <w:ind w:hanging="440"/>
      <w:jc w:val="both"/>
    </w:pPr>
  </w:style>
  <w:style w:type="character" w:customStyle="1" w:styleId="27">
    <w:name w:val="Основной текст (2)_"/>
    <w:link w:val="28"/>
    <w:locked/>
    <w:rsid w:val="008F3A7D"/>
    <w:rPr>
      <w:shd w:val="clear" w:color="auto" w:fill="FFFFFF"/>
    </w:rPr>
  </w:style>
  <w:style w:type="paragraph" w:customStyle="1" w:styleId="28">
    <w:name w:val="Основной текст (2)"/>
    <w:basedOn w:val="a"/>
    <w:link w:val="27"/>
    <w:rsid w:val="008F3A7D"/>
    <w:pPr>
      <w:shd w:val="clear" w:color="auto" w:fill="FFFFFF"/>
      <w:spacing w:after="0" w:line="518" w:lineRule="exact"/>
    </w:pPr>
  </w:style>
  <w:style w:type="character" w:customStyle="1" w:styleId="apple-converted-space">
    <w:name w:val="apple-converted-space"/>
    <w:rsid w:val="008F3A7D"/>
  </w:style>
  <w:style w:type="character" w:customStyle="1" w:styleId="submenu-table">
    <w:name w:val="submenu-table"/>
    <w:rsid w:val="008F3A7D"/>
  </w:style>
  <w:style w:type="character" w:styleId="aff9">
    <w:name w:val="Emphasis"/>
    <w:qFormat/>
    <w:rsid w:val="008F3A7D"/>
    <w:rPr>
      <w:i/>
    </w:rPr>
  </w:style>
  <w:style w:type="character" w:customStyle="1" w:styleId="37">
    <w:name w:val="Заголовок №3_"/>
    <w:link w:val="38"/>
    <w:locked/>
    <w:rsid w:val="008F3A7D"/>
    <w:rPr>
      <w:shd w:val="clear" w:color="auto" w:fill="FFFFFF"/>
    </w:rPr>
  </w:style>
  <w:style w:type="paragraph" w:customStyle="1" w:styleId="38">
    <w:name w:val="Заголовок №3"/>
    <w:basedOn w:val="a"/>
    <w:link w:val="37"/>
    <w:rsid w:val="008F3A7D"/>
    <w:pPr>
      <w:shd w:val="clear" w:color="auto" w:fill="FFFFFF"/>
      <w:spacing w:after="0" w:line="523" w:lineRule="exact"/>
      <w:ind w:hanging="620"/>
      <w:outlineLvl w:val="2"/>
    </w:pPr>
  </w:style>
  <w:style w:type="paragraph" w:customStyle="1" w:styleId="xl116">
    <w:name w:val="xl116"/>
    <w:basedOn w:val="a"/>
    <w:rsid w:val="008F3A7D"/>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
    <w:rsid w:val="008F3A7D"/>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8F3A7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8F3A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8F3A7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8F3A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Знак Знак2"/>
    <w:rsid w:val="008F3A7D"/>
    <w:rPr>
      <w:sz w:val="26"/>
      <w:szCs w:val="26"/>
    </w:rPr>
  </w:style>
  <w:style w:type="paragraph" w:customStyle="1" w:styleId="39">
    <w:name w:val="Знак Знак3"/>
    <w:basedOn w:val="a"/>
    <w:rsid w:val="008F3A7D"/>
    <w:pPr>
      <w:spacing w:before="100" w:beforeAutospacing="1" w:after="100" w:afterAutospacing="1" w:line="240" w:lineRule="auto"/>
    </w:pPr>
    <w:rPr>
      <w:rFonts w:ascii="Tahoma" w:eastAsia="Times New Roman" w:hAnsi="Tahoma" w:cs="Tahoma"/>
      <w:sz w:val="20"/>
      <w:szCs w:val="20"/>
      <w:lang w:val="en-US"/>
    </w:rPr>
  </w:style>
  <w:style w:type="character" w:customStyle="1" w:styleId="Heading2Char">
    <w:name w:val="Heading 2 Char"/>
    <w:basedOn w:val="a0"/>
    <w:locked/>
    <w:rsid w:val="008F3A7D"/>
    <w:rPr>
      <w:rFonts w:eastAsia="Times New Roman" w:cs="Times New Roman"/>
      <w:b/>
      <w:lang w:val="x-none" w:eastAsia="ru-RU"/>
    </w:rPr>
  </w:style>
  <w:style w:type="paragraph" w:styleId="affa">
    <w:name w:val="List Paragraph"/>
    <w:basedOn w:val="a"/>
    <w:uiPriority w:val="34"/>
    <w:qFormat/>
    <w:rsid w:val="008F3A7D"/>
    <w:pPr>
      <w:spacing w:after="0" w:line="240"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5939282568252E-2"/>
          <c:y val="2.3023045528972181E-2"/>
          <c:w val="0.8964471448917023"/>
          <c:h val="0.60860920354848869"/>
        </c:manualLayout>
      </c:layout>
      <c:lineChart>
        <c:grouping val="standard"/>
        <c:varyColors val="0"/>
        <c:ser>
          <c:idx val="0"/>
          <c:order val="0"/>
          <c:tx>
            <c:strRef>
              <c:f>'Индикаторы Таб.15'!$B$8:$B$18</c:f>
              <c:strCache>
                <c:ptCount val="1"/>
                <c:pt idx="0">
                  <c:v>Объем поднятой воды Объем воды приобретенной со стороны Объем реализации воды Уровень потерь воды Удельное водопотребление Количество ВЗУ обеспечивающих качество воды установленным требованиям  Доля водопроводных сетей требующих замены Физический износ об</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Таб.15'!$D$8:$O$8</c:f>
              <c:numCache>
                <c:formatCode>0.0</c:formatCode>
                <c:ptCount val="12"/>
                <c:pt idx="0">
                  <c:v>55</c:v>
                </c:pt>
                <c:pt idx="1">
                  <c:v>56.295400000000001</c:v>
                </c:pt>
                <c:pt idx="2">
                  <c:v>56.500719999999994</c:v>
                </c:pt>
                <c:pt idx="3">
                  <c:v>56.71502199999999</c:v>
                </c:pt>
                <c:pt idx="4">
                  <c:v>56.937456399999995</c:v>
                </c:pt>
                <c:pt idx="5">
                  <c:v>57.167253699999982</c:v>
                </c:pt>
                <c:pt idx="6">
                  <c:v>57.403716975999984</c:v>
                </c:pt>
                <c:pt idx="7">
                  <c:v>57.646215059799978</c:v>
                </c:pt>
                <c:pt idx="8">
                  <c:v>57.894176357079971</c:v>
                </c:pt>
                <c:pt idx="9">
                  <c:v>58.147083244305975</c:v>
                </c:pt>
                <c:pt idx="10">
                  <c:v>58.404466990515978</c:v>
                </c:pt>
                <c:pt idx="11">
                  <c:v>58.665903155040915</c:v>
                </c:pt>
              </c:numCache>
            </c:numRef>
          </c:val>
          <c:smooth val="0"/>
        </c:ser>
        <c:ser>
          <c:idx val="1"/>
          <c:order val="1"/>
          <c:tx>
            <c:strRef>
              <c:f>'Индикаторы Таб.15'!$B$9</c:f>
              <c:strCache>
                <c:ptCount val="1"/>
                <c:pt idx="0">
                  <c:v>Объем воды приобретенной со стороны</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Таб.15'!$D$9:$O$9</c:f>
              <c:numCache>
                <c:formatCode>General</c:formatCode>
                <c:ptCount val="12"/>
              </c:numCache>
            </c:numRef>
          </c:val>
          <c:smooth val="0"/>
        </c:ser>
        <c:ser>
          <c:idx val="2"/>
          <c:order val="2"/>
          <c:tx>
            <c:strRef>
              <c:f>'Индикаторы Таб.15'!$B$10</c:f>
              <c:strCache>
                <c:ptCount val="1"/>
                <c:pt idx="0">
                  <c:v>Объем реализации воды</c:v>
                </c:pt>
              </c:strCache>
            </c:strRef>
          </c:tx>
          <c:spPr>
            <a:ln w="25400">
              <a:solidFill>
                <a:srgbClr val="FF9900"/>
              </a:solidFill>
              <a:prstDash val="solid"/>
            </a:ln>
          </c:spPr>
          <c:marker>
            <c:symbol val="x"/>
            <c:size val="9"/>
            <c:spPr>
              <a:solidFill>
                <a:srgbClr val="FFFF00"/>
              </a:solidFill>
              <a:ln>
                <a:solidFill>
                  <a:srgbClr val="FFFF00"/>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Таб.15'!$D$10:$O$10</c:f>
              <c:numCache>
                <c:formatCode>0.0</c:formatCode>
                <c:ptCount val="12"/>
                <c:pt idx="0">
                  <c:v>55</c:v>
                </c:pt>
                <c:pt idx="1">
                  <c:v>55.3</c:v>
                </c:pt>
                <c:pt idx="2">
                  <c:v>55.599999999999994</c:v>
                </c:pt>
                <c:pt idx="3">
                  <c:v>55.899999999999991</c:v>
                </c:pt>
                <c:pt idx="4">
                  <c:v>56.199999999999989</c:v>
                </c:pt>
                <c:pt idx="5">
                  <c:v>56.499999999999986</c:v>
                </c:pt>
                <c:pt idx="6">
                  <c:v>56.799999999999983</c:v>
                </c:pt>
                <c:pt idx="7">
                  <c:v>57.09999999999998</c:v>
                </c:pt>
                <c:pt idx="8">
                  <c:v>57.399999999999977</c:v>
                </c:pt>
                <c:pt idx="9">
                  <c:v>57.699999999999974</c:v>
                </c:pt>
                <c:pt idx="10">
                  <c:v>57.999999999999972</c:v>
                </c:pt>
                <c:pt idx="11">
                  <c:v>58.299999999999969</c:v>
                </c:pt>
              </c:numCache>
            </c:numRef>
          </c:val>
          <c:smooth val="0"/>
        </c:ser>
        <c:ser>
          <c:idx val="3"/>
          <c:order val="3"/>
          <c:tx>
            <c:strRef>
              <c:f>'Индикаторы Таб.15'!$B$11</c:f>
              <c:strCache>
                <c:ptCount val="1"/>
                <c:pt idx="0">
                  <c:v>Уровень потерь воды</c:v>
                </c:pt>
              </c:strCache>
            </c:strRef>
          </c:tx>
          <c:spPr>
            <a:ln w="25400">
              <a:solidFill>
                <a:srgbClr val="800080"/>
              </a:solidFill>
              <a:prstDash val="solid"/>
            </a:ln>
          </c:spPr>
          <c:marker>
            <c:symbol val="x"/>
            <c:size val="11"/>
            <c:spPr>
              <a:noFill/>
              <a:ln>
                <a:solidFill>
                  <a:srgbClr val="00FFFF"/>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Таб.15'!$D$11:$O$11</c:f>
              <c:numCache>
                <c:formatCode>0.0</c:formatCode>
                <c:ptCount val="12"/>
                <c:pt idx="0">
                  <c:v>2</c:v>
                </c:pt>
                <c:pt idx="1">
                  <c:v>1.8</c:v>
                </c:pt>
                <c:pt idx="2">
                  <c:v>1.62</c:v>
                </c:pt>
                <c:pt idx="3">
                  <c:v>1.4580000000000002</c:v>
                </c:pt>
                <c:pt idx="4">
                  <c:v>1.3122000000000003</c:v>
                </c:pt>
                <c:pt idx="5">
                  <c:v>1.1809800000000004</c:v>
                </c:pt>
                <c:pt idx="6">
                  <c:v>1.0628820000000003</c:v>
                </c:pt>
                <c:pt idx="7">
                  <c:v>0.95659380000000027</c:v>
                </c:pt>
                <c:pt idx="8">
                  <c:v>0.86093442000000031</c:v>
                </c:pt>
                <c:pt idx="9">
                  <c:v>0.77484097800000029</c:v>
                </c:pt>
                <c:pt idx="10">
                  <c:v>0.69735688020000031</c:v>
                </c:pt>
                <c:pt idx="11">
                  <c:v>0.62762119218000034</c:v>
                </c:pt>
              </c:numCache>
            </c:numRef>
          </c:val>
          <c:smooth val="0"/>
        </c:ser>
        <c:ser>
          <c:idx val="4"/>
          <c:order val="4"/>
          <c:tx>
            <c:strRef>
              <c:f>'Индикаторы Таб.15'!$B$12</c:f>
              <c:strCache>
                <c:ptCount val="1"/>
                <c:pt idx="0">
                  <c:v>Удельное водопотребление</c:v>
                </c:pt>
              </c:strCache>
            </c:strRef>
          </c:tx>
          <c:spPr>
            <a:ln w="25400">
              <a:solidFill>
                <a:srgbClr val="800080"/>
              </a:solidFill>
              <a:prstDash val="solid"/>
            </a:ln>
          </c:spPr>
          <c:marker>
            <c:symbol val="star"/>
            <c:size val="11"/>
            <c:spPr>
              <a:noFill/>
              <a:ln>
                <a:solidFill>
                  <a:srgbClr val="800080"/>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Таб.15'!$D$12:$O$12</c:f>
              <c:numCache>
                <c:formatCode>0.0</c:formatCode>
                <c:ptCount val="12"/>
                <c:pt idx="0">
                  <c:v>20.560747663551403</c:v>
                </c:pt>
                <c:pt idx="1">
                  <c:v>20.835170555533217</c:v>
                </c:pt>
                <c:pt idx="2">
                  <c:v>21.113935736164738</c:v>
                </c:pt>
                <c:pt idx="3">
                  <c:v>21.397147091670096</c:v>
                </c:pt>
                <c:pt idx="4">
                  <c:v>21.684911848787074</c:v>
                </c:pt>
                <c:pt idx="5">
                  <c:v>21.977340710125098</c:v>
                </c:pt>
                <c:pt idx="6">
                  <c:v>22.274547996158692</c:v>
                </c:pt>
                <c:pt idx="7">
                  <c:v>22.582423612935777</c:v>
                </c:pt>
                <c:pt idx="8">
                  <c:v>22.895575039082956</c:v>
                </c:pt>
                <c:pt idx="9">
                  <c:v>23.214139057327632</c:v>
                </c:pt>
                <c:pt idx="10">
                  <c:v>23.538257219994385</c:v>
                </c:pt>
                <c:pt idx="11">
                  <c:v>23.868076058727326</c:v>
                </c:pt>
              </c:numCache>
            </c:numRef>
          </c:val>
          <c:smooth val="0"/>
        </c:ser>
        <c:ser>
          <c:idx val="5"/>
          <c:order val="5"/>
          <c:tx>
            <c:strRef>
              <c:f>'Индикаторы Таб.15'!$B$13</c:f>
              <c:strCache>
                <c:ptCount val="1"/>
                <c:pt idx="0">
                  <c:v>Количество ВЗУ обеспечивающих качество воды установленным требованиям </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Таб.15'!$D$13:$O$13</c:f>
              <c:numCache>
                <c:formatCode>0.0</c:formatCode>
                <c:ptCount val="12"/>
                <c:pt idx="0">
                  <c:v>0</c:v>
                </c:pt>
                <c:pt idx="1">
                  <c:v>33</c:v>
                </c:pt>
                <c:pt idx="2">
                  <c:v>100</c:v>
                </c:pt>
                <c:pt idx="3">
                  <c:v>100</c:v>
                </c:pt>
                <c:pt idx="4">
                  <c:v>100</c:v>
                </c:pt>
                <c:pt idx="5">
                  <c:v>100</c:v>
                </c:pt>
                <c:pt idx="6">
                  <c:v>100</c:v>
                </c:pt>
                <c:pt idx="7">
                  <c:v>100</c:v>
                </c:pt>
                <c:pt idx="8">
                  <c:v>100</c:v>
                </c:pt>
                <c:pt idx="9">
                  <c:v>100</c:v>
                </c:pt>
                <c:pt idx="10">
                  <c:v>100</c:v>
                </c:pt>
                <c:pt idx="11">
                  <c:v>100</c:v>
                </c:pt>
              </c:numCache>
            </c:numRef>
          </c:val>
          <c:smooth val="0"/>
        </c:ser>
        <c:ser>
          <c:idx val="6"/>
          <c:order val="6"/>
          <c:tx>
            <c:strRef>
              <c:f>'Индикаторы Таб.15'!$B$14</c:f>
              <c:strCache>
                <c:ptCount val="1"/>
                <c:pt idx="0">
                  <c:v>Доля водопроводных сетей требующих замены</c:v>
                </c:pt>
              </c:strCache>
            </c:strRef>
          </c:tx>
          <c:spPr>
            <a:ln w="25400">
              <a:solidFill>
                <a:srgbClr val="008080"/>
              </a:solidFill>
              <a:prstDash val="solid"/>
            </a:ln>
          </c:spPr>
          <c:marker>
            <c:symbol val="plus"/>
            <c:size val="5"/>
            <c:spPr>
              <a:noFill/>
              <a:ln>
                <a:solidFill>
                  <a:srgbClr val="008080"/>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Таб.15'!$D$14:$O$14</c:f>
              <c:numCache>
                <c:formatCode>0.0</c:formatCode>
                <c:ptCount val="12"/>
                <c:pt idx="0">
                  <c:v>70</c:v>
                </c:pt>
                <c:pt idx="1">
                  <c:v>60</c:v>
                </c:pt>
                <c:pt idx="2">
                  <c:v>55</c:v>
                </c:pt>
                <c:pt idx="3">
                  <c:v>50</c:v>
                </c:pt>
                <c:pt idx="4">
                  <c:v>60</c:v>
                </c:pt>
                <c:pt idx="5">
                  <c:v>50</c:v>
                </c:pt>
                <c:pt idx="6">
                  <c:v>50</c:v>
                </c:pt>
                <c:pt idx="7">
                  <c:v>45</c:v>
                </c:pt>
                <c:pt idx="8">
                  <c:v>40</c:v>
                </c:pt>
                <c:pt idx="9">
                  <c:v>30</c:v>
                </c:pt>
                <c:pt idx="10">
                  <c:v>30</c:v>
                </c:pt>
                <c:pt idx="11">
                  <c:v>25</c:v>
                </c:pt>
              </c:numCache>
            </c:numRef>
          </c:val>
          <c:smooth val="0"/>
        </c:ser>
        <c:ser>
          <c:idx val="7"/>
          <c:order val="7"/>
          <c:tx>
            <c:strRef>
              <c:f>'Индикаторы Таб.15'!$B$15</c:f>
              <c:strCache>
                <c:ptCount val="1"/>
                <c:pt idx="0">
                  <c:v>Физический износ оборудования</c:v>
                </c:pt>
              </c:strCache>
            </c:strRef>
          </c:tx>
          <c:spPr>
            <a:ln w="25400">
              <a:solidFill>
                <a:srgbClr val="0000FF"/>
              </a:solidFill>
              <a:prstDash val="solid"/>
            </a:ln>
          </c:spPr>
          <c:marker>
            <c:symbol val="dash"/>
            <c:size val="9"/>
            <c:spPr>
              <a:noFill/>
              <a:ln>
                <a:solidFill>
                  <a:srgbClr val="0000FF"/>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Таб.15'!$D$15:$O$15</c:f>
              <c:numCache>
                <c:formatCode>0.0</c:formatCode>
                <c:ptCount val="12"/>
                <c:pt idx="0">
                  <c:v>76</c:v>
                </c:pt>
                <c:pt idx="1">
                  <c:v>78.099999999999994</c:v>
                </c:pt>
                <c:pt idx="2">
                  <c:v>64.2</c:v>
                </c:pt>
                <c:pt idx="3">
                  <c:v>53.2</c:v>
                </c:pt>
                <c:pt idx="4">
                  <c:v>52.2</c:v>
                </c:pt>
                <c:pt idx="5">
                  <c:v>53</c:v>
                </c:pt>
                <c:pt idx="6">
                  <c:v>28.4</c:v>
                </c:pt>
                <c:pt idx="7">
                  <c:v>27.4</c:v>
                </c:pt>
                <c:pt idx="8">
                  <c:v>32.6</c:v>
                </c:pt>
                <c:pt idx="9">
                  <c:v>37.299999999999997</c:v>
                </c:pt>
                <c:pt idx="10">
                  <c:v>41</c:v>
                </c:pt>
                <c:pt idx="11">
                  <c:v>42.8</c:v>
                </c:pt>
              </c:numCache>
            </c:numRef>
          </c:val>
          <c:smooth val="0"/>
        </c:ser>
        <c:ser>
          <c:idx val="8"/>
          <c:order val="8"/>
          <c:tx>
            <c:strRef>
              <c:f>'Индикаторы Таб.15'!$B$16</c:f>
              <c:strCache>
                <c:ptCount val="1"/>
                <c:pt idx="0">
                  <c:v>Обеспеченность ВЗУ приборами учета электрической энергии </c:v>
                </c:pt>
              </c:strCache>
            </c:strRef>
          </c:tx>
          <c:spPr>
            <a:ln w="25400">
              <a:solidFill>
                <a:srgbClr val="00CCFF"/>
              </a:solidFill>
              <a:prstDash val="solid"/>
            </a:ln>
          </c:spPr>
          <c:marker>
            <c:symbol val="x"/>
            <c:size val="5"/>
            <c:spPr>
              <a:noFill/>
              <a:ln>
                <a:solidFill>
                  <a:srgbClr val="00CCFF"/>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Таб.15'!$D$16:$O$16</c:f>
              <c:numCache>
                <c:formatCode>0</c:formatCode>
                <c:ptCount val="12"/>
                <c:pt idx="0">
                  <c:v>100</c:v>
                </c:pt>
                <c:pt idx="1">
                  <c:v>100</c:v>
                </c:pt>
                <c:pt idx="2">
                  <c:v>100</c:v>
                </c:pt>
                <c:pt idx="3">
                  <c:v>100</c:v>
                </c:pt>
                <c:pt idx="4">
                  <c:v>100</c:v>
                </c:pt>
                <c:pt idx="5">
                  <c:v>100</c:v>
                </c:pt>
                <c:pt idx="6" formatCode="0.0">
                  <c:v>100</c:v>
                </c:pt>
                <c:pt idx="7" formatCode="0.0">
                  <c:v>100</c:v>
                </c:pt>
                <c:pt idx="8" formatCode="0.0">
                  <c:v>100</c:v>
                </c:pt>
                <c:pt idx="9" formatCode="0.0">
                  <c:v>100</c:v>
                </c:pt>
                <c:pt idx="10" formatCode="0.0">
                  <c:v>100</c:v>
                </c:pt>
                <c:pt idx="11" formatCode="0.0">
                  <c:v>100</c:v>
                </c:pt>
              </c:numCache>
            </c:numRef>
          </c:val>
          <c:smooth val="0"/>
        </c:ser>
        <c:ser>
          <c:idx val="9"/>
          <c:order val="9"/>
          <c:tx>
            <c:strRef>
              <c:f>'Индикаторы Таб.15'!$B$17</c:f>
              <c:strCache>
                <c:ptCount val="1"/>
                <c:pt idx="0">
                  <c:v>Обеспеченность ВЗУ приборами учета воды</c:v>
                </c:pt>
              </c:strCache>
            </c:strRef>
          </c:tx>
          <c:spPr>
            <a:ln w="25400">
              <a:solidFill>
                <a:srgbClr val="0000FF"/>
              </a:solidFill>
              <a:prstDash val="solid"/>
            </a:ln>
          </c:spPr>
          <c:marker>
            <c:symbol val="diamond"/>
            <c:size val="5"/>
            <c:spPr>
              <a:solidFill>
                <a:srgbClr val="CCFFFF"/>
              </a:solidFill>
              <a:ln>
                <a:solidFill>
                  <a:srgbClr val="CCFFFF"/>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Таб.15'!$D$17:$O$17</c:f>
              <c:numCache>
                <c:formatCode>0.0</c:formatCode>
                <c:ptCount val="12"/>
                <c:pt idx="0">
                  <c:v>50</c:v>
                </c:pt>
                <c:pt idx="1">
                  <c:v>50</c:v>
                </c:pt>
                <c:pt idx="2">
                  <c:v>100</c:v>
                </c:pt>
                <c:pt idx="3">
                  <c:v>100</c:v>
                </c:pt>
                <c:pt idx="4">
                  <c:v>100</c:v>
                </c:pt>
                <c:pt idx="5">
                  <c:v>100</c:v>
                </c:pt>
                <c:pt idx="6">
                  <c:v>100</c:v>
                </c:pt>
                <c:pt idx="7">
                  <c:v>100</c:v>
                </c:pt>
                <c:pt idx="8">
                  <c:v>100</c:v>
                </c:pt>
                <c:pt idx="9">
                  <c:v>100</c:v>
                </c:pt>
                <c:pt idx="10">
                  <c:v>100</c:v>
                </c:pt>
                <c:pt idx="11">
                  <c:v>100</c:v>
                </c:pt>
              </c:numCache>
            </c:numRef>
          </c:val>
          <c:smooth val="0"/>
        </c:ser>
        <c:ser>
          <c:idx val="10"/>
          <c:order val="10"/>
          <c:tx>
            <c:strRef>
              <c:f>'Индикаторы Таб.15'!$B$18</c:f>
              <c:strCache>
                <c:ptCount val="1"/>
                <c:pt idx="0">
                  <c:v>Обеспеченность потребителей приборами учета воды </c:v>
                </c:pt>
              </c:strCache>
            </c:strRef>
          </c:tx>
          <c:spPr>
            <a:ln w="25400">
              <a:solidFill>
                <a:srgbClr val="008000"/>
              </a:solidFill>
              <a:prstDash val="solid"/>
            </a:ln>
          </c:spPr>
          <c:marker>
            <c:symbol val="x"/>
            <c:size val="5"/>
            <c:spPr>
              <a:solidFill>
                <a:srgbClr val="CCFFCC"/>
              </a:solidFill>
              <a:ln>
                <a:solidFill>
                  <a:srgbClr val="CCFFCC"/>
                </a:solidFill>
                <a:prstDash val="solid"/>
              </a:ln>
            </c:spPr>
          </c:marker>
          <c:cat>
            <c:numRef>
              <c:f>'Индикаторы Таб.15'!$D$5:$O$5</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'Индикаторы Таб.15'!$D$18:$O$18</c:f>
              <c:numCache>
                <c:formatCode>0.0</c:formatCode>
                <c:ptCount val="12"/>
                <c:pt idx="0">
                  <c:v>91</c:v>
                </c:pt>
                <c:pt idx="1">
                  <c:v>91.8</c:v>
                </c:pt>
                <c:pt idx="2">
                  <c:v>92.6</c:v>
                </c:pt>
                <c:pt idx="3">
                  <c:v>93.399999999999991</c:v>
                </c:pt>
                <c:pt idx="4">
                  <c:v>94.199999999999989</c:v>
                </c:pt>
                <c:pt idx="5">
                  <c:v>94.999999999999986</c:v>
                </c:pt>
                <c:pt idx="6">
                  <c:v>95.799999999999983</c:v>
                </c:pt>
                <c:pt idx="7">
                  <c:v>96.59999999999998</c:v>
                </c:pt>
                <c:pt idx="8">
                  <c:v>97.399999999999977</c:v>
                </c:pt>
                <c:pt idx="9">
                  <c:v>98.199999999999974</c:v>
                </c:pt>
                <c:pt idx="10">
                  <c:v>98.999999999999972</c:v>
                </c:pt>
                <c:pt idx="11">
                  <c:v>99.799999999999969</c:v>
                </c:pt>
              </c:numCache>
            </c:numRef>
          </c:val>
          <c:smooth val="0"/>
        </c:ser>
        <c:dLbls>
          <c:showLegendKey val="0"/>
          <c:showVal val="0"/>
          <c:showCatName val="0"/>
          <c:showSerName val="0"/>
          <c:showPercent val="0"/>
          <c:showBubbleSize val="0"/>
        </c:dLbls>
        <c:marker val="1"/>
        <c:smooth val="0"/>
        <c:axId val="137058176"/>
        <c:axId val="146699008"/>
      </c:lineChart>
      <c:catAx>
        <c:axId val="13705817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Cyr"/>
                <a:ea typeface="Arial Cyr"/>
                <a:cs typeface="Arial Cyr"/>
              </a:defRPr>
            </a:pPr>
            <a:endParaRPr lang="ru-RU"/>
          </a:p>
        </c:txPr>
        <c:crossAx val="146699008"/>
        <c:crosses val="autoZero"/>
        <c:auto val="1"/>
        <c:lblAlgn val="ctr"/>
        <c:lblOffset val="100"/>
        <c:tickLblSkip val="1"/>
        <c:tickMarkSkip val="1"/>
        <c:noMultiLvlLbl val="0"/>
      </c:catAx>
      <c:valAx>
        <c:axId val="14669900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Cyr"/>
                <a:ea typeface="Arial Cyr"/>
                <a:cs typeface="Arial Cyr"/>
              </a:defRPr>
            </a:pPr>
            <a:endParaRPr lang="ru-RU"/>
          </a:p>
        </c:txPr>
        <c:crossAx val="137058176"/>
        <c:crosses val="autoZero"/>
        <c:crossBetween val="between"/>
      </c:valAx>
      <c:spPr>
        <a:solidFill>
          <a:srgbClr val="FFFFFF"/>
        </a:solidFill>
        <a:ln w="12700">
          <a:solidFill>
            <a:srgbClr val="CCFFFF"/>
          </a:solidFill>
          <a:prstDash val="solid"/>
        </a:ln>
      </c:spPr>
    </c:plotArea>
    <c:legend>
      <c:legendPos val="r"/>
      <c:legendEntry>
        <c:idx val="1"/>
        <c:delete val="1"/>
      </c:legendEntry>
      <c:layout>
        <c:manualLayout>
          <c:xMode val="edge"/>
          <c:yMode val="edge"/>
          <c:x val="1.6932750265541818E-2"/>
          <c:y val="0.67927939869239795"/>
          <c:w val="0.98172637498333148"/>
          <c:h val="0.25540041258860574"/>
        </c:manualLayout>
      </c:layout>
      <c:overlay val="0"/>
      <c:spPr>
        <a:solidFill>
          <a:srgbClr val="FFFFFF"/>
        </a:solidFill>
        <a:ln w="3175">
          <a:solidFill>
            <a:srgbClr val="000000"/>
          </a:solidFill>
          <a:prstDash val="solid"/>
        </a:ln>
      </c:spPr>
      <c:txPr>
        <a:bodyPr/>
        <a:lstStyle/>
        <a:p>
          <a:pPr>
            <a:defRPr sz="52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TotalTime>
  <Pages>47</Pages>
  <Words>11620</Words>
  <Characters>66240</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2023-04-26T07:40:00Z</dcterms:created>
  <dcterms:modified xsi:type="dcterms:W3CDTF">2023-04-26T07:51:00Z</dcterms:modified>
</cp:coreProperties>
</file>