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40" w:rsidRPr="005676E0" w:rsidRDefault="006D4440" w:rsidP="006D4440">
      <w:pPr>
        <w:pStyle w:val="a3"/>
        <w:tabs>
          <w:tab w:val="left" w:pos="5760"/>
        </w:tabs>
        <w:rPr>
          <w:noProof/>
          <w:sz w:val="24"/>
          <w:szCs w:val="24"/>
        </w:rPr>
      </w:pPr>
      <w:bookmarkStart w:id="0" w:name="Par1"/>
      <w:bookmarkEnd w:id="0"/>
    </w:p>
    <w:p w:rsidR="006D4440" w:rsidRPr="005676E0" w:rsidRDefault="00665A9F" w:rsidP="00665A9F">
      <w:pPr>
        <w:pStyle w:val="a3"/>
        <w:tabs>
          <w:tab w:val="left" w:pos="5760"/>
        </w:tabs>
        <w:ind w:right="851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D4440" w:rsidRPr="005676E0">
        <w:rPr>
          <w:noProof/>
          <w:sz w:val="24"/>
          <w:szCs w:val="24"/>
        </w:rPr>
        <w:drawing>
          <wp:inline distT="0" distB="0" distL="0" distR="0">
            <wp:extent cx="580390" cy="755650"/>
            <wp:effectExtent l="19050" t="0" r="0" b="0"/>
            <wp:docPr id="1" name="Рисунок 4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440" w:rsidRPr="005676E0" w:rsidRDefault="006D4440" w:rsidP="00665A9F">
      <w:pPr>
        <w:pStyle w:val="a3"/>
        <w:tabs>
          <w:tab w:val="left" w:pos="5760"/>
        </w:tabs>
        <w:rPr>
          <w:b w:val="0"/>
          <w:sz w:val="24"/>
          <w:szCs w:val="24"/>
        </w:rPr>
      </w:pPr>
      <w:r w:rsidRPr="005676E0">
        <w:rPr>
          <w:b w:val="0"/>
          <w:sz w:val="24"/>
          <w:szCs w:val="24"/>
        </w:rPr>
        <w:t>Совет депутатов муниципального образования -</w:t>
      </w:r>
    </w:p>
    <w:p w:rsidR="006D4440" w:rsidRPr="005676E0" w:rsidRDefault="006D4440" w:rsidP="00665A9F">
      <w:pPr>
        <w:pStyle w:val="a3"/>
        <w:tabs>
          <w:tab w:val="left" w:pos="5760"/>
        </w:tabs>
        <w:rPr>
          <w:b w:val="0"/>
          <w:sz w:val="24"/>
          <w:szCs w:val="24"/>
        </w:rPr>
      </w:pPr>
      <w:r w:rsidRPr="005676E0">
        <w:rPr>
          <w:b w:val="0"/>
          <w:sz w:val="24"/>
          <w:szCs w:val="24"/>
        </w:rPr>
        <w:t>Тумское городское поселение</w:t>
      </w:r>
    </w:p>
    <w:p w:rsidR="006D4440" w:rsidRDefault="006D4440" w:rsidP="00665A9F">
      <w:pPr>
        <w:pStyle w:val="a3"/>
        <w:tabs>
          <w:tab w:val="left" w:pos="5760"/>
        </w:tabs>
        <w:rPr>
          <w:b w:val="0"/>
          <w:sz w:val="24"/>
          <w:szCs w:val="24"/>
        </w:rPr>
      </w:pPr>
      <w:r w:rsidRPr="005676E0">
        <w:rPr>
          <w:b w:val="0"/>
          <w:sz w:val="24"/>
          <w:szCs w:val="24"/>
        </w:rPr>
        <w:t>Клепиковского муниципального района</w:t>
      </w:r>
      <w:r w:rsidR="00665A9F">
        <w:rPr>
          <w:b w:val="0"/>
          <w:sz w:val="24"/>
          <w:szCs w:val="24"/>
        </w:rPr>
        <w:t xml:space="preserve"> </w:t>
      </w:r>
    </w:p>
    <w:p w:rsidR="00665A9F" w:rsidRPr="005676E0" w:rsidRDefault="00665A9F" w:rsidP="00665A9F">
      <w:pPr>
        <w:pStyle w:val="a3"/>
        <w:tabs>
          <w:tab w:val="left" w:pos="576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Рязанской области</w:t>
      </w:r>
    </w:p>
    <w:p w:rsidR="0026081D" w:rsidRPr="005676E0" w:rsidRDefault="0026081D" w:rsidP="0026081D">
      <w:pPr>
        <w:pStyle w:val="a3"/>
        <w:tabs>
          <w:tab w:val="left" w:pos="5760"/>
        </w:tabs>
        <w:rPr>
          <w:b w:val="0"/>
          <w:sz w:val="24"/>
          <w:szCs w:val="24"/>
        </w:rPr>
      </w:pPr>
    </w:p>
    <w:p w:rsidR="006D4440" w:rsidRPr="005676E0" w:rsidRDefault="006D4440" w:rsidP="00665A9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76E0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915C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3CD5" w:rsidRPr="005676E0" w:rsidRDefault="00915C18" w:rsidP="00665A9F">
      <w:pPr>
        <w:ind w:right="-42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</w:t>
      </w:r>
      <w:r w:rsidR="006D4440" w:rsidRPr="005676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6EBD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37378E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 w:rsidR="006D4440" w:rsidRPr="005676E0">
        <w:rPr>
          <w:rFonts w:ascii="Times New Roman" w:hAnsi="Times New Roman" w:cs="Times New Roman"/>
          <w:bCs/>
          <w:sz w:val="24"/>
          <w:szCs w:val="24"/>
        </w:rPr>
        <w:t xml:space="preserve"> г.                                     </w:t>
      </w:r>
      <w:r w:rsidR="006C2649" w:rsidRPr="005676E0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№32</w:t>
      </w:r>
    </w:p>
    <w:p w:rsidR="00053CD5" w:rsidRPr="005676E0" w:rsidRDefault="006D4440" w:rsidP="00915C1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676E0">
        <w:rPr>
          <w:rFonts w:ascii="Times New Roman" w:hAnsi="Times New Roman" w:cs="Times New Roman"/>
          <w:bCs/>
          <w:sz w:val="24"/>
          <w:szCs w:val="24"/>
        </w:rPr>
        <w:t>Об установлении земельного налога на территории муниципального образования - Тумское городское поселение Клепиковского муниципа</w:t>
      </w:r>
      <w:r w:rsidR="008B3074" w:rsidRPr="005676E0">
        <w:rPr>
          <w:rFonts w:ascii="Times New Roman" w:hAnsi="Times New Roman" w:cs="Times New Roman"/>
          <w:bCs/>
          <w:sz w:val="24"/>
          <w:szCs w:val="24"/>
        </w:rPr>
        <w:t>льного района Рязанской области</w:t>
      </w:r>
    </w:p>
    <w:p w:rsidR="00053CD5" w:rsidRPr="005676E0" w:rsidRDefault="00053CD5" w:rsidP="00053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95F" w:rsidRPr="005676E0" w:rsidRDefault="00B5595F" w:rsidP="002C1D15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Руководствуясь Налоговым кодексом Российской Федерации,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муниципального образования - Тумское городское поселение Клепиковского муниципального района Рязанской области, </w:t>
      </w:r>
      <w:r w:rsidRPr="005676E0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-  Тумское городское поселение Клепиковского муниципального района Рязанской области </w:t>
      </w:r>
      <w:r w:rsidRPr="005676E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5595F" w:rsidRPr="005676E0" w:rsidRDefault="00B5595F" w:rsidP="002C1D1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6E0">
        <w:rPr>
          <w:rFonts w:ascii="Times New Roman" w:hAnsi="Times New Roman" w:cs="Times New Roman"/>
          <w:sz w:val="24"/>
          <w:szCs w:val="24"/>
        </w:rPr>
        <w:t>1. Установить и ввести на территории муниципального образования - Тумское городское поселение Клепиковского муниципального района Рязанской области земельный налог на земли, находящиеся в пределах границ муниципального образования - Тумское городское поселение Клепиковского муниципального района Рязанской области (далее - налог).</w:t>
      </w:r>
    </w:p>
    <w:p w:rsidR="00B5595F" w:rsidRPr="005676E0" w:rsidRDefault="00B5595F" w:rsidP="00B5595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6E0">
        <w:rPr>
          <w:rFonts w:ascii="Times New Roman" w:hAnsi="Times New Roman" w:cs="Times New Roman"/>
          <w:sz w:val="24"/>
          <w:szCs w:val="24"/>
        </w:rPr>
        <w:t xml:space="preserve">2. Налогоплательщиками налога признаются в соответствии со </w:t>
      </w:r>
      <w:hyperlink r:id="rId6" w:history="1">
        <w:r w:rsidRPr="005676E0">
          <w:rPr>
            <w:rFonts w:ascii="Times New Roman" w:hAnsi="Times New Roman" w:cs="Times New Roman"/>
            <w:sz w:val="24"/>
            <w:szCs w:val="24"/>
          </w:rPr>
          <w:t>статьей 388</w:t>
        </w:r>
      </w:hyperlink>
      <w:r w:rsidRPr="005676E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организации и физические лица, обладающие земельными участками, признаваемыми объектом налогообложения в соответствии со </w:t>
      </w:r>
      <w:hyperlink r:id="rId7" w:history="1">
        <w:r w:rsidRPr="005676E0">
          <w:rPr>
            <w:rFonts w:ascii="Times New Roman" w:hAnsi="Times New Roman" w:cs="Times New Roman"/>
            <w:sz w:val="24"/>
            <w:szCs w:val="24"/>
          </w:rPr>
          <w:t>статьей 389</w:t>
        </w:r>
      </w:hyperlink>
      <w:r w:rsidRPr="005676E0">
        <w:rPr>
          <w:rFonts w:ascii="Times New Roman" w:hAnsi="Times New Roman" w:cs="Times New Roman"/>
          <w:sz w:val="24"/>
          <w:szCs w:val="24"/>
        </w:rPr>
        <w:t xml:space="preserve"> настоящего Кодекса РФ, на праве собственности, праве постоянного (бессрочного) пользования или праве пожизненного наследуемого владения.</w:t>
      </w:r>
    </w:p>
    <w:p w:rsidR="00B5595F" w:rsidRPr="005676E0" w:rsidRDefault="00B5595F" w:rsidP="00B5595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6E0">
        <w:rPr>
          <w:rFonts w:ascii="Times New Roman" w:hAnsi="Times New Roman" w:cs="Times New Roman"/>
          <w:sz w:val="24"/>
          <w:szCs w:val="24"/>
        </w:rPr>
        <w:t>3. Объектом налогообложения признаются земельные участки, расположенные в пределах территории муниципального образования - Тумское городское поселение Клепиковского муниципального района Рязанской области».</w:t>
      </w:r>
    </w:p>
    <w:p w:rsidR="00B5595F" w:rsidRPr="005676E0" w:rsidRDefault="00B5595F" w:rsidP="00B5595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6E0">
        <w:rPr>
          <w:rFonts w:ascii="Times New Roman" w:hAnsi="Times New Roman" w:cs="Times New Roman"/>
          <w:sz w:val="24"/>
          <w:szCs w:val="24"/>
        </w:rPr>
        <w:t>4. Установить налоговые ставки в следующих размерах:</w:t>
      </w:r>
    </w:p>
    <w:p w:rsidR="00B5595F" w:rsidRPr="005676E0" w:rsidRDefault="00B5595F" w:rsidP="00B5595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6E0">
        <w:rPr>
          <w:rFonts w:ascii="Times New Roman" w:hAnsi="Times New Roman" w:cs="Times New Roman"/>
          <w:sz w:val="24"/>
          <w:szCs w:val="24"/>
        </w:rPr>
        <w:t>1) 0,3 процента в отношении земельных участков:</w:t>
      </w:r>
    </w:p>
    <w:p w:rsidR="00B5595F" w:rsidRDefault="00B5595F" w:rsidP="00367F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6E0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A6AFF" w:rsidRPr="00CA6AFF" w:rsidRDefault="00CA6AFF" w:rsidP="00CA6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 </w:t>
      </w:r>
      <w:r w:rsidRPr="00C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CA6AFF" w:rsidRPr="00CA6AFF" w:rsidRDefault="00CA6AFF" w:rsidP="00CA6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CA6A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A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 </w:t>
      </w:r>
    </w:p>
    <w:p w:rsidR="00CA6AFF" w:rsidRPr="005676E0" w:rsidRDefault="00CA6AFF" w:rsidP="00367F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95F" w:rsidRPr="005676E0" w:rsidRDefault="00B5595F" w:rsidP="00D904D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6E0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5595F" w:rsidRDefault="00B5595F" w:rsidP="00D904D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6E0"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участков.</w:t>
      </w:r>
    </w:p>
    <w:p w:rsidR="00DB204F" w:rsidRPr="005676E0" w:rsidRDefault="00DB204F" w:rsidP="00D904D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4F">
        <w:rPr>
          <w:rFonts w:ascii="Times New Roman" w:eastAsia="Times New Roman" w:hAnsi="Times New Roman" w:cs="Times New Roman"/>
          <w:sz w:val="24"/>
          <w:szCs w:val="24"/>
        </w:rPr>
        <w:t>3) 0,75% в отношении земельных участков, занятых объектами связи (ОКВЭД 61.10 и 61.20)  и центрами обработки данных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95F" w:rsidRPr="005676E0" w:rsidRDefault="00B5595F" w:rsidP="00D904D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6E0">
        <w:rPr>
          <w:rFonts w:ascii="Times New Roman" w:hAnsi="Times New Roman" w:cs="Times New Roman"/>
          <w:sz w:val="24"/>
          <w:szCs w:val="24"/>
        </w:rPr>
        <w:t>5. Освободить от уплаты земельного налога следующие категории налогоплательщиков:</w:t>
      </w:r>
    </w:p>
    <w:p w:rsidR="00D904DC" w:rsidRPr="005676E0" w:rsidRDefault="00D904DC" w:rsidP="00D904D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6E0">
        <w:rPr>
          <w:rFonts w:ascii="Times New Roman" w:hAnsi="Times New Roman" w:cs="Times New Roman"/>
          <w:sz w:val="24"/>
          <w:szCs w:val="24"/>
        </w:rPr>
        <w:t>- законодательные (представительные) и исполнительные органы местного самоуправления;</w:t>
      </w:r>
    </w:p>
    <w:p w:rsidR="00CA6AFF" w:rsidRPr="00CA6AFF" w:rsidRDefault="00CA6AFF" w:rsidP="00D904D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AF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казенные, бюджетные и автономные учреждения, созданные органами местного самоуправления, финансируемые из местного бюджета</w:t>
      </w:r>
      <w:r w:rsidRPr="00CA6AFF">
        <w:rPr>
          <w:rFonts w:ascii="Times New Roman" w:hAnsi="Times New Roman" w:cs="Times New Roman"/>
          <w:sz w:val="24"/>
          <w:szCs w:val="24"/>
        </w:rPr>
        <w:t>;</w:t>
      </w:r>
    </w:p>
    <w:p w:rsidR="00B5595F" w:rsidRDefault="00B5595F" w:rsidP="00D904D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6E0">
        <w:rPr>
          <w:rFonts w:ascii="Times New Roman" w:hAnsi="Times New Roman" w:cs="Times New Roman"/>
          <w:sz w:val="24"/>
          <w:szCs w:val="24"/>
        </w:rPr>
        <w:t xml:space="preserve">- получатели государственной поддержки в соответствии с </w:t>
      </w:r>
      <w:hyperlink r:id="rId9" w:history="1">
        <w:r w:rsidRPr="005676E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676E0">
        <w:rPr>
          <w:rFonts w:ascii="Times New Roman" w:hAnsi="Times New Roman" w:cs="Times New Roman"/>
          <w:sz w:val="24"/>
          <w:szCs w:val="24"/>
        </w:rPr>
        <w:t xml:space="preserve"> Рязанской области от 06.04.2009 N 33-ОЗ "О государственной поддержке инвестиционной деятельности на территории Рязанской области" освобождаются от уплаты земельного налога на земельные участки, являющиеся объектом налогообложения на территории муниципального образования и используемые в целях реализации инвестиционных проектов в соответствии с заключенными инвестиционными соглашениями. Данная льгота предоставляется на срок, не превышающий срока реа</w:t>
      </w:r>
      <w:r w:rsidR="00DB204F">
        <w:rPr>
          <w:rFonts w:ascii="Times New Roman" w:hAnsi="Times New Roman" w:cs="Times New Roman"/>
          <w:sz w:val="24"/>
          <w:szCs w:val="24"/>
        </w:rPr>
        <w:t>лизации инвестиционного проект</w:t>
      </w:r>
      <w:r w:rsidR="00D66EBD">
        <w:rPr>
          <w:rFonts w:ascii="Times New Roman" w:hAnsi="Times New Roman" w:cs="Times New Roman"/>
          <w:sz w:val="24"/>
          <w:szCs w:val="24"/>
        </w:rPr>
        <w:t>а.</w:t>
      </w:r>
    </w:p>
    <w:p w:rsidR="00D66EBD" w:rsidRPr="00915C18" w:rsidRDefault="00D66EBD" w:rsidP="00D66E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Освобождаются от уплаты земельного налога в отношении одного земельного участка, находящегося в собственности, постоянном (бессрочном) пользовании или пожизненном наследуемом владении налогоплательщика: </w:t>
      </w:r>
    </w:p>
    <w:p w:rsidR="00D66EBD" w:rsidRPr="00915C18" w:rsidRDefault="00D66EBD" w:rsidP="00D66E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граждане Российской Федерации, призванные на военную службу по мобилизации в Вооруженные Силы Российской Федерации в соответствии с </w:t>
      </w:r>
      <w:hyperlink r:id="rId10" w:history="1">
        <w:r w:rsidRPr="00915C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91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21 сентября 2022 года N 647 "Об объявлении частичной мобилизации в Российской Федерации", на налоговый период 2021, 2022, 2023 годов; </w:t>
      </w:r>
    </w:p>
    <w:p w:rsidR="00D66EBD" w:rsidRPr="00D66EBD" w:rsidRDefault="00D66EBD" w:rsidP="00D66E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5C1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 Российской Федерации, заключившие контракт о добровольном содействии в выполнении задач, возложенных на Вооруженные Силы Российской Федерации, в целях специальной военной операции, военнослужащие и граждане, проходящие службу в войсках национальной гвардии Российской Федерации и имеющие специальное звание полиции, принимающие участие в специальной военной операции, а также граждане Российской Федерации, пребывающие в добровольческих формированиях, содействующих выполнению задач, возложенных на Вооруженные Силы</w:t>
      </w:r>
      <w:proofErr w:type="gramEnd"/>
      <w:r w:rsidRPr="0091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ходе специальной военной операции, на налоговый период 2022, 2023 годов.</w:t>
      </w:r>
      <w:r w:rsidRPr="00D6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595F" w:rsidRPr="005676E0" w:rsidRDefault="00D66EBD" w:rsidP="00D768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5595F" w:rsidRPr="005676E0">
        <w:rPr>
          <w:rFonts w:ascii="Times New Roman" w:hAnsi="Times New Roman" w:cs="Times New Roman"/>
          <w:sz w:val="24"/>
          <w:szCs w:val="24"/>
        </w:rPr>
        <w:t>. Установить льготу в размере 0,75 процента организациям, осуществляющим перевозку пассажиров автомобильным транспортом в междугороднем сообщении на межмуниципальных маршрутах и (или) в пригородном сообщении на межмуниципальных и муниципальных маршрутах.</w:t>
      </w:r>
    </w:p>
    <w:p w:rsidR="00B5595F" w:rsidRPr="005676E0" w:rsidRDefault="00D66EBD" w:rsidP="00D768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5595F" w:rsidRPr="005676E0">
        <w:rPr>
          <w:rFonts w:ascii="Times New Roman" w:hAnsi="Times New Roman" w:cs="Times New Roman"/>
          <w:sz w:val="24"/>
          <w:szCs w:val="24"/>
        </w:rPr>
        <w:t xml:space="preserve">. Установить, что налоговые льготы для отдельных категорий налогоплательщиков, установленные </w:t>
      </w:r>
      <w:hyperlink r:id="rId11" w:history="1">
        <w:r w:rsidR="00B5595F" w:rsidRPr="005676E0">
          <w:rPr>
            <w:rFonts w:ascii="Times New Roman" w:hAnsi="Times New Roman" w:cs="Times New Roman"/>
            <w:sz w:val="24"/>
            <w:szCs w:val="24"/>
          </w:rPr>
          <w:t>статьей 395</w:t>
        </w:r>
      </w:hyperlink>
      <w:r w:rsidR="00B5595F" w:rsidRPr="005676E0">
        <w:rPr>
          <w:rFonts w:ascii="Times New Roman" w:hAnsi="Times New Roman" w:cs="Times New Roman"/>
          <w:sz w:val="24"/>
          <w:szCs w:val="24"/>
        </w:rPr>
        <w:t xml:space="preserve"> Налогового кодекса РФ, применяются в полном объеме.</w:t>
      </w:r>
    </w:p>
    <w:p w:rsidR="00B5595F" w:rsidRPr="005676E0" w:rsidRDefault="00D66EBD" w:rsidP="00D768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5595F" w:rsidRPr="005676E0">
        <w:rPr>
          <w:rFonts w:ascii="Times New Roman" w:hAnsi="Times New Roman" w:cs="Times New Roman"/>
          <w:sz w:val="24"/>
          <w:szCs w:val="24"/>
        </w:rPr>
        <w:t xml:space="preserve">. Документы, подтверждающие право на налоговые льготы, а также на уменьшение налоговой базы в соответствии с </w:t>
      </w:r>
      <w:hyperlink r:id="rId12" w:history="1">
        <w:r w:rsidR="00B5595F" w:rsidRPr="005676E0">
          <w:rPr>
            <w:rFonts w:ascii="Times New Roman" w:hAnsi="Times New Roman" w:cs="Times New Roman"/>
            <w:sz w:val="24"/>
            <w:szCs w:val="24"/>
          </w:rPr>
          <w:t>главой 31</w:t>
        </w:r>
      </w:hyperlink>
      <w:r w:rsidR="00B5595F" w:rsidRPr="005676E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представляются налогоплательщиками самостоятельно в налоговый орган по месту нахождения земельного участка в срок до 1 февраля года, следующего за истекшим налоговым периодом.</w:t>
      </w:r>
    </w:p>
    <w:p w:rsidR="00B5595F" w:rsidRDefault="00D66EBD" w:rsidP="00D768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5595F" w:rsidRPr="005676E0">
        <w:rPr>
          <w:rFonts w:ascii="Times New Roman" w:hAnsi="Times New Roman" w:cs="Times New Roman"/>
          <w:sz w:val="24"/>
          <w:szCs w:val="24"/>
        </w:rPr>
        <w:t xml:space="preserve">. Сумма налога исчисляется в соответствии со </w:t>
      </w:r>
      <w:hyperlink r:id="rId13" w:history="1">
        <w:r w:rsidR="00B5595F" w:rsidRPr="005676E0">
          <w:rPr>
            <w:rFonts w:ascii="Times New Roman" w:hAnsi="Times New Roman" w:cs="Times New Roman"/>
            <w:sz w:val="24"/>
            <w:szCs w:val="24"/>
          </w:rPr>
          <w:t>статьей 396</w:t>
        </w:r>
      </w:hyperlink>
      <w:r w:rsidR="00B5595F" w:rsidRPr="005676E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665A9F" w:rsidRPr="00665A9F" w:rsidRDefault="00D66EBD" w:rsidP="00665A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6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5A9F" w:rsidRPr="0066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следующие сроки уплаты налога и авансовых платежей: </w:t>
      </w:r>
    </w:p>
    <w:p w:rsidR="00665A9F" w:rsidRPr="00665A9F" w:rsidRDefault="00665A9F" w:rsidP="00665A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 </w:t>
      </w:r>
    </w:p>
    <w:p w:rsidR="00665A9F" w:rsidRPr="00665A9F" w:rsidRDefault="00665A9F" w:rsidP="00665A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подлежит уплате налогоплательщиками - физическими лицами в срок не позднее 1 декабря года, следующего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истекшим налоговым периодом.</w:t>
      </w:r>
    </w:p>
    <w:p w:rsidR="009E676C" w:rsidRDefault="00D66EBD" w:rsidP="00FA37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DB204F">
        <w:rPr>
          <w:rFonts w:ascii="Times New Roman" w:hAnsi="Times New Roman" w:cs="Times New Roman"/>
          <w:sz w:val="24"/>
          <w:szCs w:val="24"/>
        </w:rPr>
        <w:t xml:space="preserve">. </w:t>
      </w:r>
      <w:r w:rsidR="00D904DC" w:rsidRPr="005676E0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муниципального образования – Тумское городское поселение Клепиковского муниципального района Рязанской области</w:t>
      </w:r>
      <w:r w:rsidR="009E676C">
        <w:rPr>
          <w:rFonts w:ascii="Times New Roman" w:hAnsi="Times New Roman" w:cs="Times New Roman"/>
          <w:sz w:val="24"/>
          <w:szCs w:val="24"/>
        </w:rPr>
        <w:t>:</w:t>
      </w:r>
    </w:p>
    <w:p w:rsidR="00B1024A" w:rsidRPr="005676E0" w:rsidRDefault="009E676C" w:rsidP="00FA37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6EBD">
        <w:rPr>
          <w:rFonts w:ascii="Times New Roman" w:hAnsi="Times New Roman" w:cs="Times New Roman"/>
          <w:sz w:val="24"/>
          <w:szCs w:val="24"/>
        </w:rPr>
        <w:t>от 20.07.2023 г. №18</w:t>
      </w:r>
      <w:r w:rsidR="00D65F31" w:rsidRPr="005676E0">
        <w:rPr>
          <w:rFonts w:ascii="Times New Roman" w:hAnsi="Times New Roman" w:cs="Times New Roman"/>
          <w:sz w:val="24"/>
          <w:szCs w:val="24"/>
        </w:rPr>
        <w:t xml:space="preserve"> </w:t>
      </w:r>
      <w:r w:rsidR="00B1024A" w:rsidRPr="005676E0">
        <w:rPr>
          <w:rFonts w:ascii="Times New Roman" w:hAnsi="Times New Roman" w:cs="Times New Roman"/>
          <w:sz w:val="24"/>
          <w:szCs w:val="24"/>
        </w:rPr>
        <w:t>«</w:t>
      </w:r>
      <w:r w:rsidR="00B1024A" w:rsidRPr="005676E0">
        <w:rPr>
          <w:rFonts w:ascii="Times New Roman" w:hAnsi="Times New Roman" w:cs="Times New Roman"/>
          <w:bCs/>
          <w:sz w:val="24"/>
          <w:szCs w:val="24"/>
        </w:rPr>
        <w:t>Об установлении земельного налога на территории муниципального образования - Тумское городское поселение Клепиковского муниципального района Рязанской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6EBD" w:rsidRPr="00D66EBD" w:rsidRDefault="00D66EBD" w:rsidP="00D66EBD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BD">
        <w:rPr>
          <w:rFonts w:ascii="Times New Roman" w:hAnsi="Times New Roman" w:cs="Times New Roman"/>
          <w:sz w:val="24"/>
          <w:szCs w:val="24"/>
        </w:rPr>
        <w:t>- от 24.08.2023 г. №24</w:t>
      </w:r>
      <w:r w:rsidR="00B1024A" w:rsidRPr="00D66E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6E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66EBD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Совета депутатов муниципального образования – Тумское городское поселение Клепиковского муниципального района Рязанской области № 18 от 20 июля 2023 года </w:t>
      </w:r>
      <w:r w:rsidRPr="00D66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установлении земельного налога на территории  </w:t>
      </w:r>
      <w:r w:rsidRPr="00D66E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Тумское городское поселение Клепиковского муниципального района Рязанской области».</w:t>
      </w:r>
    </w:p>
    <w:p w:rsidR="00B5595F" w:rsidRPr="005676E0" w:rsidRDefault="00D66EBD" w:rsidP="005676E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5595F" w:rsidRPr="005676E0">
        <w:rPr>
          <w:rFonts w:ascii="Times New Roman" w:hAnsi="Times New Roman" w:cs="Times New Roman"/>
          <w:sz w:val="24"/>
          <w:szCs w:val="24"/>
        </w:rPr>
        <w:t>.</w:t>
      </w:r>
      <w:r w:rsidR="00924DEC">
        <w:rPr>
          <w:rFonts w:ascii="Times New Roman" w:hAnsi="Times New Roman" w:cs="Times New Roman"/>
          <w:sz w:val="24"/>
          <w:szCs w:val="24"/>
        </w:rPr>
        <w:t xml:space="preserve"> </w:t>
      </w:r>
      <w:r w:rsidR="00B5595F" w:rsidRPr="005676E0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бюллетене нормативных правовых ак</w:t>
      </w:r>
      <w:r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r w:rsidR="00B5595F" w:rsidRPr="005676E0">
        <w:rPr>
          <w:rFonts w:ascii="Times New Roman" w:hAnsi="Times New Roman" w:cs="Times New Roman"/>
          <w:sz w:val="24"/>
          <w:szCs w:val="24"/>
        </w:rPr>
        <w:t>- Тумское городское поселение Клепиковского муниципального района</w:t>
      </w:r>
      <w:r w:rsidR="00924DEC">
        <w:rPr>
          <w:rFonts w:ascii="Times New Roman" w:hAnsi="Times New Roman" w:cs="Times New Roman"/>
          <w:sz w:val="24"/>
          <w:szCs w:val="24"/>
        </w:rPr>
        <w:t xml:space="preserve"> Рязанской области</w:t>
      </w:r>
      <w:r w:rsidR="00B5595F" w:rsidRPr="005676E0">
        <w:rPr>
          <w:rFonts w:ascii="Times New Roman" w:hAnsi="Times New Roman" w:cs="Times New Roman"/>
          <w:sz w:val="24"/>
          <w:szCs w:val="24"/>
        </w:rPr>
        <w:t>, а так же разместить на официальном сайте Тумского городского поселения в сети Интернет.</w:t>
      </w:r>
    </w:p>
    <w:p w:rsidR="00B5595F" w:rsidRPr="005676E0" w:rsidRDefault="00D66EBD" w:rsidP="00DB204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B5595F" w:rsidRPr="005676E0">
        <w:rPr>
          <w:rFonts w:ascii="Times New Roman" w:hAnsi="Times New Roman" w:cs="Times New Roman"/>
          <w:bCs/>
          <w:sz w:val="24"/>
          <w:szCs w:val="24"/>
        </w:rPr>
        <w:t>.</w:t>
      </w:r>
      <w:r w:rsidR="00924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95F" w:rsidRPr="005676E0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proofErr w:type="gramStart"/>
      <w:r w:rsidR="00B5595F" w:rsidRPr="005676E0">
        <w:rPr>
          <w:rFonts w:ascii="Times New Roman" w:hAnsi="Times New Roman" w:cs="Times New Roman"/>
          <w:bCs/>
          <w:sz w:val="24"/>
          <w:szCs w:val="24"/>
        </w:rPr>
        <w:t>вступает в силу по истечению одного месяца со дня его официального опубликования и распространяет</w:t>
      </w:r>
      <w:proofErr w:type="gramEnd"/>
      <w:r w:rsidR="00B5595F" w:rsidRPr="005676E0">
        <w:rPr>
          <w:rFonts w:ascii="Times New Roman" w:hAnsi="Times New Roman" w:cs="Times New Roman"/>
          <w:bCs/>
          <w:sz w:val="24"/>
          <w:szCs w:val="24"/>
        </w:rPr>
        <w:t xml:space="preserve"> действие на правоотношения, возник</w:t>
      </w:r>
      <w:r w:rsidR="008871CA">
        <w:rPr>
          <w:rFonts w:ascii="Times New Roman" w:hAnsi="Times New Roman" w:cs="Times New Roman"/>
          <w:bCs/>
          <w:sz w:val="24"/>
          <w:szCs w:val="24"/>
        </w:rPr>
        <w:t>ающие с 1 января 2023</w:t>
      </w:r>
      <w:r w:rsidR="00B5595F" w:rsidRPr="005676E0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DB204F" w:rsidRPr="00DB204F" w:rsidRDefault="00D66EBD" w:rsidP="00DB204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5595F" w:rsidRPr="005676E0">
        <w:rPr>
          <w:rFonts w:ascii="Times New Roman" w:hAnsi="Times New Roman" w:cs="Times New Roman"/>
          <w:sz w:val="24"/>
          <w:szCs w:val="24"/>
        </w:rPr>
        <w:t>.</w:t>
      </w:r>
      <w:r w:rsidR="00924D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204F" w:rsidRPr="00DB204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="00DB204F" w:rsidRPr="00DB20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Решения возложить на постоянную комиссию по бюджету, налогам и экономической политики (председатель А.А. Мусатов).</w:t>
      </w:r>
    </w:p>
    <w:p w:rsidR="00DB204F" w:rsidRPr="00DB204F" w:rsidRDefault="00DB204F" w:rsidP="00DB204F">
      <w:pPr>
        <w:suppressAutoHyphens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04F" w:rsidRPr="00DB204F" w:rsidRDefault="00DB204F" w:rsidP="00DB204F">
      <w:pPr>
        <w:suppressAutoHyphens/>
        <w:spacing w:after="0" w:line="252" w:lineRule="auto"/>
        <w:jc w:val="both"/>
        <w:rPr>
          <w:rFonts w:ascii="Calibri" w:eastAsia="Calibri" w:hAnsi="Calibri" w:cs="font282"/>
          <w:sz w:val="24"/>
          <w:szCs w:val="24"/>
        </w:rPr>
      </w:pPr>
      <w:r w:rsidRPr="00DB204F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депутатов,</w:t>
      </w:r>
    </w:p>
    <w:p w:rsidR="00DB204F" w:rsidRPr="00DB204F" w:rsidRDefault="00DB204F" w:rsidP="00DB204F">
      <w:pPr>
        <w:suppressAutoHyphens/>
        <w:spacing w:after="0" w:line="252" w:lineRule="auto"/>
        <w:jc w:val="both"/>
        <w:rPr>
          <w:rFonts w:ascii="Calibri" w:eastAsia="Calibri" w:hAnsi="Calibri" w:cs="font282"/>
          <w:sz w:val="24"/>
          <w:szCs w:val="24"/>
        </w:rPr>
      </w:pPr>
      <w:r w:rsidRPr="00DB204F">
        <w:rPr>
          <w:rFonts w:ascii="Times New Roman" w:eastAsia="Calibri" w:hAnsi="Times New Roman" w:cs="Times New Roman"/>
          <w:sz w:val="24"/>
          <w:szCs w:val="24"/>
        </w:rPr>
        <w:t xml:space="preserve">Глава муниципального образования- </w:t>
      </w:r>
    </w:p>
    <w:p w:rsidR="00DB204F" w:rsidRPr="00DB204F" w:rsidRDefault="00DB204F" w:rsidP="00DB204F">
      <w:pPr>
        <w:suppressAutoHyphens/>
        <w:spacing w:after="0" w:line="252" w:lineRule="auto"/>
        <w:jc w:val="both"/>
        <w:rPr>
          <w:rFonts w:ascii="Calibri" w:eastAsia="Calibri" w:hAnsi="Calibri" w:cs="font282"/>
          <w:sz w:val="24"/>
          <w:szCs w:val="24"/>
        </w:rPr>
      </w:pPr>
      <w:r w:rsidRPr="00DB204F">
        <w:rPr>
          <w:rFonts w:ascii="Times New Roman" w:eastAsia="Calibri" w:hAnsi="Times New Roman" w:cs="Times New Roman"/>
          <w:sz w:val="24"/>
          <w:szCs w:val="24"/>
        </w:rPr>
        <w:t xml:space="preserve">Тумское городское поселение </w:t>
      </w:r>
    </w:p>
    <w:p w:rsidR="00DB204F" w:rsidRPr="00DB204F" w:rsidRDefault="00DB204F" w:rsidP="00DB204F">
      <w:pPr>
        <w:suppressAutoHyphens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04F">
        <w:rPr>
          <w:rFonts w:ascii="Times New Roman" w:eastAsia="Calibri" w:hAnsi="Times New Roman" w:cs="Times New Roman"/>
          <w:sz w:val="24"/>
          <w:szCs w:val="24"/>
        </w:rPr>
        <w:t xml:space="preserve">Клепиковского муниципального района  </w:t>
      </w:r>
    </w:p>
    <w:p w:rsidR="00DB204F" w:rsidRPr="00DB204F" w:rsidRDefault="00DB204F" w:rsidP="00DB204F">
      <w:pPr>
        <w:suppressAutoHyphens/>
        <w:spacing w:after="0" w:line="252" w:lineRule="auto"/>
        <w:jc w:val="both"/>
        <w:rPr>
          <w:rFonts w:ascii="Calibri" w:eastAsia="Calibri" w:hAnsi="Calibri" w:cs="font282"/>
          <w:sz w:val="24"/>
          <w:szCs w:val="24"/>
        </w:rPr>
      </w:pPr>
      <w:r w:rsidRPr="00DB204F">
        <w:rPr>
          <w:rFonts w:ascii="Times New Roman" w:eastAsia="Calibri" w:hAnsi="Times New Roman" w:cs="Times New Roman"/>
          <w:sz w:val="24"/>
          <w:szCs w:val="24"/>
        </w:rPr>
        <w:t xml:space="preserve">Рязанской области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DB204F">
        <w:rPr>
          <w:rFonts w:ascii="Times New Roman" w:eastAsia="Calibri" w:hAnsi="Times New Roman" w:cs="Times New Roman"/>
          <w:sz w:val="24"/>
          <w:szCs w:val="24"/>
        </w:rPr>
        <w:t xml:space="preserve">         И.В. Феднёв</w:t>
      </w:r>
      <w:bookmarkStart w:id="1" w:name="_GoBack"/>
      <w:bookmarkEnd w:id="1"/>
    </w:p>
    <w:p w:rsidR="00053CD5" w:rsidRPr="005676E0" w:rsidRDefault="00053CD5" w:rsidP="00053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CD5" w:rsidRPr="005676E0" w:rsidRDefault="00053CD5" w:rsidP="00053C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CD5" w:rsidRPr="005676E0" w:rsidRDefault="00053CD5" w:rsidP="00053C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53CD5" w:rsidRPr="005676E0" w:rsidSect="00D65F3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8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D5"/>
    <w:rsid w:val="00053CD5"/>
    <w:rsid w:val="0026081D"/>
    <w:rsid w:val="0029201C"/>
    <w:rsid w:val="002C1D15"/>
    <w:rsid w:val="003311E1"/>
    <w:rsid w:val="00367F50"/>
    <w:rsid w:val="0037378E"/>
    <w:rsid w:val="004237DF"/>
    <w:rsid w:val="004E2BA6"/>
    <w:rsid w:val="005676E0"/>
    <w:rsid w:val="005D1DBD"/>
    <w:rsid w:val="00644381"/>
    <w:rsid w:val="00665A9F"/>
    <w:rsid w:val="00667785"/>
    <w:rsid w:val="006C2649"/>
    <w:rsid w:val="006D4440"/>
    <w:rsid w:val="0071601F"/>
    <w:rsid w:val="008871CA"/>
    <w:rsid w:val="008B3074"/>
    <w:rsid w:val="00915C18"/>
    <w:rsid w:val="00924DEC"/>
    <w:rsid w:val="009E676C"/>
    <w:rsid w:val="00AD0A4E"/>
    <w:rsid w:val="00AF039A"/>
    <w:rsid w:val="00B1024A"/>
    <w:rsid w:val="00B23D75"/>
    <w:rsid w:val="00B33CA7"/>
    <w:rsid w:val="00B5595F"/>
    <w:rsid w:val="00C84592"/>
    <w:rsid w:val="00C92EE2"/>
    <w:rsid w:val="00CA6AFF"/>
    <w:rsid w:val="00D65F31"/>
    <w:rsid w:val="00D66EBD"/>
    <w:rsid w:val="00D76825"/>
    <w:rsid w:val="00D904DC"/>
    <w:rsid w:val="00DB204F"/>
    <w:rsid w:val="00DF07D0"/>
    <w:rsid w:val="00EC65C1"/>
    <w:rsid w:val="00FA37AC"/>
    <w:rsid w:val="00FB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D44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D44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D44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D44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4763&amp;date=20.07.2023" TargetMode="External"/><Relationship Id="rId13" Type="http://schemas.openxmlformats.org/officeDocument/2006/relationships/hyperlink" Target="consultantplus://offline/ref=E2BD5C5690B930016D51C2CC5A1E8E28BB31FAA4D4214B9212ABD739E47DF6F86D764117C4A7V12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BD5C5690B930016D51C2CC5A1E8E28BB31FAA4D4214B9212ABD739E47DF6F86D764117C3A3V12EK" TargetMode="External"/><Relationship Id="rId12" Type="http://schemas.openxmlformats.org/officeDocument/2006/relationships/hyperlink" Target="consultantplus://offline/ref=E2BD5C5690B930016D51C2CC5A1E8E28BB31FAA4D4214B9212ABD739E47DF6F86D764117C3A2V12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D5C5690B930016D51C2CC5A1E8E28BB31FAA4D4214B9212ABD739E47DF6F86D764117C3A3V12BK" TargetMode="External"/><Relationship Id="rId11" Type="http://schemas.openxmlformats.org/officeDocument/2006/relationships/hyperlink" Target="consultantplus://offline/ref=E2BD5C5690B930016D51C2CC5A1E8E28BB31FAA4D4214B9212ABD739E47DF6F86D764117C3AFV123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6999&amp;date=26.09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BD5C5690B930016D51C2DA5972D022BB3AACA1D02D46C54FFAD16EBB2DF0AD2DV32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2018-10-23T06:38:00Z</cp:lastPrinted>
  <dcterms:created xsi:type="dcterms:W3CDTF">2023-09-29T12:55:00Z</dcterms:created>
  <dcterms:modified xsi:type="dcterms:W3CDTF">2023-09-29T12:55:00Z</dcterms:modified>
</cp:coreProperties>
</file>